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华文仿宋" w:hAnsi="华文仿宋" w:eastAsia="华文仿宋"/>
          <w:sz w:val="28"/>
          <w:szCs w:val="28"/>
        </w:rPr>
      </w:pPr>
      <w:r>
        <w:rPr>
          <w:rFonts w:hint="eastAsia" w:ascii="华文仿宋" w:hAnsi="华文仿宋" w:eastAsia="华文仿宋"/>
          <w:sz w:val="28"/>
          <w:szCs w:val="28"/>
        </w:rPr>
        <w:t>《商业插画设计</w:t>
      </w:r>
      <w:r>
        <w:rPr>
          <w:rFonts w:ascii="华文仿宋" w:hAnsi="华文仿宋" w:eastAsia="华文仿宋"/>
          <w:sz w:val="28"/>
          <w:szCs w:val="28"/>
        </w:rPr>
        <w:t>》</w:t>
      </w:r>
      <w:r>
        <w:rPr>
          <w:rFonts w:hint="eastAsia" w:ascii="华文仿宋" w:hAnsi="华文仿宋" w:eastAsia="华文仿宋"/>
          <w:sz w:val="28"/>
          <w:szCs w:val="28"/>
        </w:rPr>
        <w:t>课程</w:t>
      </w:r>
      <w:r>
        <w:rPr>
          <w:rFonts w:ascii="华文仿宋" w:hAnsi="华文仿宋" w:eastAsia="华文仿宋"/>
          <w:sz w:val="28"/>
          <w:szCs w:val="28"/>
        </w:rPr>
        <w:t>教学提纲</w:t>
      </w:r>
    </w:p>
    <w:p>
      <w:pPr>
        <w:jc w:val="center"/>
        <w:rPr>
          <w:rFonts w:ascii="华文仿宋" w:hAnsi="华文仿宋" w:eastAsia="华文仿宋"/>
          <w:sz w:val="28"/>
          <w:szCs w:val="28"/>
        </w:rPr>
      </w:pPr>
      <w:r>
        <w:rPr>
          <w:rFonts w:hint="eastAsia" w:ascii="华文仿宋" w:hAnsi="华文仿宋" w:eastAsia="华文仿宋"/>
          <w:sz w:val="28"/>
          <w:szCs w:val="28"/>
        </w:rPr>
        <w:t>《</w:t>
      </w:r>
      <w:r>
        <w:rPr>
          <w:rFonts w:ascii="Calibri" w:hAnsi="Calibri" w:eastAsia="华文仿宋" w:cs="Calibri"/>
          <w:sz w:val="28"/>
          <w:szCs w:val="28"/>
        </w:rPr>
        <w:t>Illustration</w:t>
      </w:r>
      <w:r>
        <w:rPr>
          <w:rFonts w:ascii="Calibri" w:hAnsi="Calibri" w:cs="Calibri"/>
          <w:sz w:val="28"/>
          <w:szCs w:val="21"/>
        </w:rPr>
        <w:t xml:space="preserve"> Design</w:t>
      </w:r>
      <w:r>
        <w:rPr>
          <w:rFonts w:hint="eastAsia" w:ascii="华文仿宋" w:hAnsi="华文仿宋" w:eastAsia="华文仿宋"/>
          <w:sz w:val="28"/>
          <w:szCs w:val="28"/>
        </w:rPr>
        <w:t>》</w:t>
      </w:r>
    </w:p>
    <w:p>
      <w:pPr>
        <w:jc w:val="center"/>
        <w:rPr>
          <w:rFonts w:ascii="华文仿宋" w:hAnsi="华文仿宋" w:eastAsia="华文仿宋"/>
          <w:sz w:val="28"/>
          <w:szCs w:val="28"/>
        </w:rPr>
      </w:pPr>
    </w:p>
    <w:p>
      <w:pPr>
        <w:pStyle w:val="11"/>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一</w:t>
      </w:r>
      <w:r>
        <w:rPr>
          <w:rFonts w:ascii="华文仿宋" w:hAnsi="华文仿宋" w:eastAsia="华文仿宋"/>
          <w:b/>
          <w:bCs/>
          <w:sz w:val="24"/>
          <w:szCs w:val="24"/>
        </w:rPr>
        <w:t>、</w:t>
      </w:r>
      <w:r>
        <w:rPr>
          <w:rFonts w:hint="eastAsia" w:ascii="华文仿宋" w:hAnsi="华文仿宋" w:eastAsia="华文仿宋"/>
          <w:b/>
          <w:bCs/>
          <w:sz w:val="24"/>
          <w:szCs w:val="24"/>
        </w:rPr>
        <w:t xml:space="preserve">课程基本信息（Basic Information of </w:t>
      </w:r>
      <w:r>
        <w:rPr>
          <w:rFonts w:ascii="华文仿宋" w:hAnsi="华文仿宋" w:eastAsia="华文仿宋"/>
          <w:b/>
          <w:bCs/>
          <w:sz w:val="24"/>
          <w:szCs w:val="24"/>
        </w:rPr>
        <w:t>Course</w:t>
      </w:r>
      <w:r>
        <w:rPr>
          <w:rFonts w:hint="eastAsia" w:ascii="华文仿宋" w:hAnsi="华文仿宋" w:eastAsia="华文仿宋"/>
          <w:b/>
          <w:bCs/>
          <w:sz w:val="24"/>
          <w:szCs w:val="24"/>
        </w:rPr>
        <w:t>）</w:t>
      </w:r>
    </w:p>
    <w:tbl>
      <w:tblPr>
        <w:tblStyle w:val="9"/>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157"/>
        <w:gridCol w:w="1134"/>
        <w:gridCol w:w="1701"/>
        <w:gridCol w:w="1128"/>
        <w:gridCol w:w="1189"/>
        <w:gridCol w:w="10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tcBorders>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开课归属</w:t>
            </w:r>
            <w:r>
              <w:rPr>
                <w:rFonts w:ascii="华文仿宋" w:hAnsi="华文仿宋" w:eastAsia="华文仿宋"/>
              </w:rPr>
              <w:t>系部</w:t>
            </w:r>
          </w:p>
          <w:p>
            <w:pPr>
              <w:spacing w:line="280" w:lineRule="exact"/>
              <w:jc w:val="center"/>
              <w:rPr>
                <w:rFonts w:ascii="华文仿宋" w:hAnsi="华文仿宋" w:eastAsia="华文仿宋"/>
                <w:sz w:val="16"/>
                <w:szCs w:val="16"/>
                <w:lang w:eastAsia="zh-TW"/>
              </w:rPr>
            </w:pPr>
            <w:r>
              <w:rPr>
                <w:sz w:val="16"/>
                <w:szCs w:val="16"/>
                <w:lang w:eastAsia="zh-TW"/>
              </w:rPr>
              <w:t>Department/ Institute</w:t>
            </w:r>
          </w:p>
        </w:tc>
        <w:tc>
          <w:tcPr>
            <w:tcW w:w="3291" w:type="dxa"/>
            <w:gridSpan w:val="2"/>
            <w:tcBorders>
              <w:left w:val="single" w:color="auto" w:sz="4" w:space="0"/>
            </w:tcBorders>
            <w:vAlign w:val="center"/>
          </w:tcPr>
          <w:p>
            <w:pPr>
              <w:ind w:left="47"/>
              <w:jc w:val="center"/>
              <w:rPr>
                <w:rFonts w:ascii="华文仿宋" w:hAnsi="华文仿宋" w:eastAsia="华文仿宋"/>
              </w:rPr>
            </w:pPr>
            <w:r>
              <w:rPr>
                <w:rFonts w:hint="eastAsia" w:ascii="华文仿宋" w:hAnsi="华文仿宋" w:eastAsia="华文仿宋"/>
              </w:rPr>
              <w:t>艺术与传媒学院</w:t>
            </w:r>
          </w:p>
        </w:tc>
        <w:tc>
          <w:tcPr>
            <w:tcW w:w="1701" w:type="dxa"/>
            <w:tcBorders>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开课</w:t>
            </w:r>
            <w:r>
              <w:rPr>
                <w:rFonts w:ascii="华文仿宋" w:hAnsi="华文仿宋" w:eastAsia="华文仿宋"/>
              </w:rPr>
              <w:t>归属专业</w:t>
            </w:r>
          </w:p>
          <w:p>
            <w:pPr>
              <w:spacing w:line="280" w:lineRule="exact"/>
              <w:jc w:val="center"/>
              <w:rPr>
                <w:rFonts w:ascii="华文仿宋" w:hAnsi="华文仿宋" w:eastAsia="华文仿宋"/>
              </w:rPr>
            </w:pPr>
            <w:r>
              <w:rPr>
                <w:rFonts w:hint="eastAsia" w:ascii="华文仿宋" w:hAnsi="华文仿宋" w:eastAsia="华文仿宋"/>
              </w:rPr>
              <w:t>Major</w:t>
            </w:r>
          </w:p>
        </w:tc>
        <w:tc>
          <w:tcPr>
            <w:tcW w:w="3406" w:type="dxa"/>
            <w:gridSpan w:val="3"/>
            <w:tcBorders>
              <w:left w:val="single" w:color="auto" w:sz="4" w:space="0"/>
            </w:tcBorders>
            <w:vAlign w:val="center"/>
          </w:tcPr>
          <w:p>
            <w:pPr>
              <w:jc w:val="center"/>
              <w:rPr>
                <w:rFonts w:ascii="华文仿宋" w:hAnsi="华文仿宋" w:eastAsia="华文仿宋"/>
              </w:rPr>
            </w:pPr>
            <w:r>
              <w:rPr>
                <w:rFonts w:hint="eastAsia" w:ascii="华文仿宋" w:hAnsi="华文仿宋" w:eastAsia="华文仿宋"/>
              </w:rPr>
              <w:t>广告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napToGrid w:val="0"/>
              <w:jc w:val="center"/>
              <w:rPr>
                <w:rFonts w:ascii="华文仿宋" w:hAnsi="华文仿宋" w:eastAsia="华文仿宋"/>
              </w:rPr>
            </w:pPr>
            <w:r>
              <w:rPr>
                <w:rFonts w:hint="eastAsia" w:ascii="华文仿宋" w:hAnsi="华文仿宋" w:eastAsia="华文仿宋"/>
              </w:rPr>
              <w:t>学年</w:t>
            </w:r>
          </w:p>
          <w:p>
            <w:pPr>
              <w:snapToGrid w:val="0"/>
              <w:jc w:val="center"/>
              <w:rPr>
                <w:rFonts w:ascii="华文仿宋" w:hAnsi="华文仿宋" w:eastAsia="华文仿宋"/>
                <w:sz w:val="16"/>
                <w:szCs w:val="16"/>
              </w:rPr>
            </w:pPr>
            <w:r>
              <w:rPr>
                <w:sz w:val="16"/>
                <w:szCs w:val="16"/>
              </w:rPr>
              <w:t>Academic year</w:t>
            </w:r>
          </w:p>
        </w:tc>
        <w:tc>
          <w:tcPr>
            <w:tcW w:w="2157" w:type="dxa"/>
            <w:vAlign w:val="center"/>
          </w:tcPr>
          <w:p>
            <w:pPr>
              <w:snapToGrid w:val="0"/>
              <w:jc w:val="center"/>
              <w:rPr>
                <w:rFonts w:ascii="华文仿宋" w:hAnsi="华文仿宋" w:eastAsia="华文仿宋"/>
              </w:rPr>
            </w:pPr>
          </w:p>
        </w:tc>
        <w:tc>
          <w:tcPr>
            <w:tcW w:w="1134" w:type="dxa"/>
            <w:vAlign w:val="center"/>
          </w:tcPr>
          <w:p>
            <w:pPr>
              <w:snapToGrid w:val="0"/>
              <w:jc w:val="center"/>
              <w:rPr>
                <w:rFonts w:ascii="华文仿宋" w:hAnsi="华文仿宋" w:eastAsia="华文仿宋"/>
              </w:rPr>
            </w:pPr>
            <w:r>
              <w:rPr>
                <w:rFonts w:hint="eastAsia" w:ascii="华文仿宋" w:hAnsi="华文仿宋" w:eastAsia="华文仿宋"/>
              </w:rPr>
              <w:t>学期</w:t>
            </w:r>
          </w:p>
          <w:p>
            <w:pPr>
              <w:snapToGrid w:val="0"/>
              <w:jc w:val="center"/>
              <w:rPr>
                <w:rFonts w:ascii="华文仿宋" w:hAnsi="华文仿宋" w:eastAsia="华文仿宋"/>
              </w:rPr>
            </w:pPr>
            <w:r>
              <w:t>Semester</w:t>
            </w:r>
          </w:p>
        </w:tc>
        <w:tc>
          <w:tcPr>
            <w:tcW w:w="5107" w:type="dxa"/>
            <w:gridSpan w:val="4"/>
            <w:tcBorders>
              <w:left w:val="nil"/>
            </w:tcBorders>
            <w:vAlign w:val="center"/>
          </w:tcPr>
          <w:p>
            <w:pPr>
              <w:snapToGrid w:val="0"/>
              <w:ind w:right="-108"/>
              <w:jc w:val="left"/>
              <w:rPr>
                <w:lang w:eastAsia="zh-TW"/>
              </w:rPr>
            </w:pPr>
            <w:r>
              <w:rPr>
                <w:rFonts w:hint="eastAsia" w:ascii="华文仿宋" w:hAnsi="华文仿宋" w:eastAsia="华文仿宋"/>
              </w:rPr>
              <w:t>■第一学期</w:t>
            </w:r>
            <w:r>
              <w:rPr>
                <w:lang w:eastAsia="zh-TW"/>
              </w:rPr>
              <w:t>(Fall)</w:t>
            </w:r>
            <w:r>
              <w:rPr>
                <w:rFonts w:hint="eastAsia" w:ascii="华文仿宋" w:hAnsi="华文仿宋" w:eastAsia="华文仿宋"/>
              </w:rPr>
              <w:t xml:space="preserve"> □ 第二学期</w:t>
            </w:r>
            <w:r>
              <w:rPr>
                <w:lang w:eastAsia="zh-TW"/>
              </w:rPr>
              <w:t>(Spring)</w:t>
            </w:r>
          </w:p>
          <w:p>
            <w:pPr>
              <w:snapToGrid w:val="0"/>
              <w:ind w:right="-108"/>
              <w:jc w:val="left"/>
              <w:rPr>
                <w:rFonts w:ascii="华文仿宋" w:hAnsi="华文仿宋" w:eastAsia="华文仿宋"/>
              </w:rPr>
            </w:pPr>
            <w:r>
              <w:rPr>
                <w:rFonts w:hint="eastAsia" w:ascii="华文仿宋" w:hAnsi="华文仿宋" w:eastAsia="华文仿宋"/>
              </w:rPr>
              <w:t>□全学年</w:t>
            </w:r>
            <w:r>
              <w:rPr>
                <w:lang w:eastAsia="zh-TW"/>
              </w:rPr>
              <w:t>(Entire Year)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课程名称</w:t>
            </w:r>
          </w:p>
          <w:p>
            <w:pPr>
              <w:snapToGrid w:val="0"/>
              <w:jc w:val="center"/>
              <w:rPr>
                <w:rFonts w:ascii="华文仿宋" w:hAnsi="华文仿宋" w:eastAsia="华文仿宋"/>
                <w:lang w:eastAsia="zh-TW"/>
              </w:rPr>
            </w:pPr>
            <w:r>
              <w:rPr>
                <w:sz w:val="16"/>
                <w:szCs w:val="16"/>
              </w:rPr>
              <w:t>Course Title</w:t>
            </w:r>
          </w:p>
        </w:tc>
        <w:tc>
          <w:tcPr>
            <w:tcW w:w="3291" w:type="dxa"/>
            <w:gridSpan w:val="2"/>
            <w:vAlign w:val="center"/>
          </w:tcPr>
          <w:p>
            <w:pPr>
              <w:jc w:val="center"/>
              <w:rPr>
                <w:rFonts w:ascii="华文仿宋" w:hAnsi="华文仿宋" w:eastAsia="华文仿宋"/>
              </w:rPr>
            </w:pPr>
            <w:r>
              <w:rPr>
                <w:rFonts w:hint="eastAsia" w:ascii="华文仿宋" w:hAnsi="华文仿宋" w:eastAsia="华文仿宋"/>
              </w:rPr>
              <w:t>商业插画设计</w:t>
            </w: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课程号</w:t>
            </w:r>
          </w:p>
          <w:p>
            <w:pPr>
              <w:spacing w:line="280" w:lineRule="exact"/>
              <w:jc w:val="center"/>
              <w:rPr>
                <w:rFonts w:ascii="华文仿宋" w:hAnsi="华文仿宋" w:eastAsia="华文仿宋"/>
              </w:rPr>
            </w:pPr>
            <w:r>
              <w:rPr>
                <w:rFonts w:hint="eastAsia" w:ascii="华文仿宋" w:hAnsi="华文仿宋" w:eastAsia="华文仿宋"/>
              </w:rPr>
              <w:t>Course ID</w:t>
            </w:r>
          </w:p>
        </w:tc>
        <w:tc>
          <w:tcPr>
            <w:tcW w:w="1128" w:type="dxa"/>
            <w:vAlign w:val="center"/>
          </w:tcPr>
          <w:p>
            <w:pPr>
              <w:jc w:val="center"/>
              <w:rPr>
                <w:rFonts w:ascii="华文仿宋" w:hAnsi="华文仿宋" w:eastAsia="华文仿宋"/>
                <w:lang w:eastAsia="zh-TW"/>
              </w:rPr>
            </w:pPr>
            <w:r>
              <w:rPr>
                <w:rFonts w:hint="eastAsia" w:ascii="Arial" w:hAnsi="Arial" w:cs="Arial"/>
                <w:color w:val="000000"/>
                <w:sz w:val="18"/>
                <w:szCs w:val="18"/>
                <w:shd w:val="clear" w:color="auto" w:fill="FFFFFF"/>
              </w:rPr>
              <w:t>120312007</w:t>
            </w:r>
          </w:p>
        </w:tc>
        <w:tc>
          <w:tcPr>
            <w:tcW w:w="1189" w:type="dxa"/>
            <w:vAlign w:val="center"/>
          </w:tcPr>
          <w:p>
            <w:pPr>
              <w:spacing w:line="280" w:lineRule="exact"/>
              <w:jc w:val="center"/>
              <w:rPr>
                <w:rFonts w:ascii="华文仿宋" w:hAnsi="华文仿宋" w:eastAsia="华文仿宋"/>
              </w:rPr>
            </w:pPr>
            <w:r>
              <w:rPr>
                <w:rFonts w:hint="eastAsia" w:ascii="华文仿宋" w:hAnsi="华文仿宋" w:eastAsia="华文仿宋"/>
              </w:rPr>
              <w:t>学分</w:t>
            </w:r>
          </w:p>
          <w:p>
            <w:pPr>
              <w:spacing w:line="280" w:lineRule="exact"/>
              <w:jc w:val="center"/>
              <w:rPr>
                <w:rFonts w:ascii="华文仿宋" w:hAnsi="华文仿宋" w:eastAsia="华文仿宋"/>
                <w:lang w:eastAsia="zh-TW"/>
              </w:rPr>
            </w:pPr>
            <w:r>
              <w:rPr>
                <w:lang w:eastAsia="zh-TW"/>
              </w:rPr>
              <w:t>Credits</w:t>
            </w:r>
          </w:p>
        </w:tc>
        <w:tc>
          <w:tcPr>
            <w:tcW w:w="1089" w:type="dxa"/>
            <w:vAlign w:val="center"/>
          </w:tcPr>
          <w:p>
            <w:pPr>
              <w:jc w:val="center"/>
              <w:rPr>
                <w:rFonts w:ascii="华文仿宋" w:hAnsi="华文仿宋" w:eastAsia="华文仿宋"/>
              </w:rPr>
            </w:pPr>
            <w:r>
              <w:rPr>
                <w:rFonts w:hint="eastAsia" w:ascii="华文仿宋" w:hAnsi="华文仿宋" w:eastAsia="华文仿宋"/>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课程</w:t>
            </w:r>
            <w:r>
              <w:rPr>
                <w:rFonts w:ascii="华文仿宋" w:hAnsi="华文仿宋" w:eastAsia="华文仿宋"/>
              </w:rPr>
              <w:t>英文名称</w:t>
            </w:r>
          </w:p>
        </w:tc>
        <w:tc>
          <w:tcPr>
            <w:tcW w:w="6120" w:type="dxa"/>
            <w:gridSpan w:val="4"/>
            <w:vAlign w:val="center"/>
          </w:tcPr>
          <w:p>
            <w:pPr>
              <w:jc w:val="center"/>
              <w:rPr>
                <w:rFonts w:ascii="华文仿宋" w:hAnsi="华文仿宋" w:eastAsia="华文仿宋"/>
              </w:rPr>
            </w:pPr>
            <w:r>
              <w:rPr>
                <w:rFonts w:hint="eastAsia" w:ascii="华文仿宋" w:hAnsi="华文仿宋" w:eastAsia="华文仿宋"/>
              </w:rPr>
              <w:t>Illustration Desgin</w:t>
            </w:r>
          </w:p>
        </w:tc>
        <w:tc>
          <w:tcPr>
            <w:tcW w:w="1189" w:type="dxa"/>
            <w:vAlign w:val="center"/>
          </w:tcPr>
          <w:p>
            <w:pPr>
              <w:spacing w:line="280" w:lineRule="exact"/>
              <w:jc w:val="center"/>
              <w:rPr>
                <w:rFonts w:ascii="华文仿宋" w:hAnsi="华文仿宋" w:eastAsia="华文仿宋"/>
              </w:rPr>
            </w:pPr>
            <w:r>
              <w:rPr>
                <w:rFonts w:hint="eastAsia" w:ascii="华文仿宋" w:hAnsi="华文仿宋" w:eastAsia="华文仿宋"/>
              </w:rPr>
              <w:t>总学时</w:t>
            </w:r>
          </w:p>
          <w:p>
            <w:pPr>
              <w:spacing w:line="280" w:lineRule="exact"/>
              <w:jc w:val="center"/>
              <w:rPr>
                <w:rFonts w:ascii="华文仿宋" w:hAnsi="华文仿宋" w:eastAsia="华文仿宋"/>
              </w:rPr>
            </w:pPr>
            <w:r>
              <w:rPr>
                <w:rFonts w:hint="eastAsia"/>
                <w:sz w:val="16"/>
                <w:szCs w:val="16"/>
                <w:lang w:eastAsia="zh-TW"/>
              </w:rPr>
              <w:t>Total H</w:t>
            </w:r>
            <w:bookmarkStart w:id="16" w:name="_GoBack"/>
            <w:bookmarkEnd w:id="16"/>
            <w:r>
              <w:rPr>
                <w:rFonts w:hint="eastAsia"/>
                <w:sz w:val="16"/>
                <w:szCs w:val="16"/>
                <w:lang w:eastAsia="zh-TW"/>
              </w:rPr>
              <w:t>ours</w:t>
            </w:r>
          </w:p>
        </w:tc>
        <w:tc>
          <w:tcPr>
            <w:tcW w:w="1089" w:type="dxa"/>
            <w:vAlign w:val="center"/>
          </w:tcPr>
          <w:p>
            <w:pPr>
              <w:jc w:val="center"/>
              <w:rPr>
                <w:rFonts w:ascii="华文仿宋" w:hAnsi="华文仿宋" w:eastAsia="华文仿宋"/>
              </w:rPr>
            </w:pPr>
            <w:r>
              <w:rPr>
                <w:rFonts w:hint="eastAsia" w:ascii="华文仿宋" w:hAnsi="华文仿宋" w:eastAsia="华文仿宋"/>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8" w:hRule="atLeast"/>
          <w:jc w:val="center"/>
        </w:trPr>
        <w:tc>
          <w:tcPr>
            <w:tcW w:w="1866" w:type="dxa"/>
            <w:vMerge w:val="restart"/>
            <w:vAlign w:val="center"/>
          </w:tcPr>
          <w:p>
            <w:pPr>
              <w:spacing w:line="280" w:lineRule="exact"/>
              <w:jc w:val="center"/>
              <w:rPr>
                <w:rFonts w:ascii="华文仿宋" w:hAnsi="华文仿宋" w:eastAsia="华文仿宋"/>
              </w:rPr>
            </w:pPr>
            <w:r>
              <w:rPr>
                <w:rFonts w:hint="eastAsia" w:ascii="华文仿宋" w:hAnsi="华文仿宋" w:eastAsia="华文仿宋"/>
              </w:rPr>
              <w:t>课程</w:t>
            </w:r>
            <w:r>
              <w:rPr>
                <w:rFonts w:ascii="华文仿宋" w:hAnsi="华文仿宋" w:eastAsia="华文仿宋"/>
              </w:rPr>
              <w:t>属性</w:t>
            </w:r>
          </w:p>
          <w:p>
            <w:pPr>
              <w:spacing w:line="280" w:lineRule="exact"/>
              <w:jc w:val="center"/>
              <w:rPr>
                <w:rFonts w:ascii="华文仿宋" w:hAnsi="华文仿宋" w:eastAsia="华文仿宋"/>
              </w:rPr>
            </w:pPr>
            <w:r>
              <w:rPr>
                <w:sz w:val="16"/>
                <w:szCs w:val="16"/>
                <w:lang w:eastAsia="zh-TW"/>
              </w:rPr>
              <w:t>Required/ Elective</w:t>
            </w:r>
          </w:p>
        </w:tc>
        <w:tc>
          <w:tcPr>
            <w:tcW w:w="8398" w:type="dxa"/>
            <w:gridSpan w:val="6"/>
            <w:tcBorders>
              <w:bottom w:val="single" w:color="auto" w:sz="4" w:space="0"/>
            </w:tcBorders>
            <w:vAlign w:val="center"/>
          </w:tcPr>
          <w:p>
            <w:pPr>
              <w:rPr>
                <w:rFonts w:ascii="华文仿宋" w:hAnsi="华文仿宋" w:eastAsia="华文仿宋"/>
              </w:rPr>
            </w:pPr>
            <w:r>
              <w:rPr>
                <w:rFonts w:ascii="华文仿宋" w:hAnsi="华文仿宋" w:eastAsia="华文仿宋" w:cs="Times New Roman"/>
                <w:kern w:val="2"/>
                <w:sz w:val="21"/>
                <w:szCs w:val="22"/>
                <w:lang w:val="en-US" w:eastAsia="zh-CN" w:bidi="ar-SA"/>
              </w:rPr>
              <w:pict>
                <v:rect id="文本框 1" o:spid="_x0000_s1026" style="position:absolute;left:0;margin-left:324.95pt;margin-top:9.55pt;height:20.1pt;width:89.5pt;rotation:0f;z-index:-251658240;" o:ole="f" fillcolor="#FFFFFF" filled="t" o:preferrelative="t" stroked="f" coordsize="21600,21600">
                  <v:imagedata gain="65536f" blacklevel="0f" gamma="0"/>
                  <o:lock v:ext="edit" position="f" selection="f" grouping="f" rotation="f" cropping="f" text="f" aspectratio="f"/>
                  <v:textbox>
                    <w:txbxContent>
                      <w:p>
                        <w:pPr>
                          <w:rPr>
                            <w:sz w:val="13"/>
                          </w:rPr>
                        </w:pPr>
                        <w:r>
                          <w:rPr>
                            <w:rFonts w:hint="eastAsia"/>
                            <w:sz w:val="13"/>
                          </w:rPr>
                          <w:t>说明</w:t>
                        </w:r>
                        <w:r>
                          <w:rPr>
                            <w:sz w:val="13"/>
                          </w:rPr>
                          <w:t>：</w:t>
                        </w:r>
                        <w:r>
                          <w:rPr>
                            <w:rFonts w:hint="eastAsia"/>
                            <w:sz w:val="13"/>
                          </w:rPr>
                          <w:t>12级</w:t>
                        </w:r>
                        <w:r>
                          <w:rPr>
                            <w:sz w:val="13"/>
                          </w:rPr>
                          <w:t>以前</w:t>
                        </w:r>
                        <w:r>
                          <w:rPr>
                            <w:rFonts w:hint="eastAsia"/>
                            <w:sz w:val="13"/>
                          </w:rPr>
                          <w:t>开设</w:t>
                        </w:r>
                        <w:r>
                          <w:rPr>
                            <w:sz w:val="13"/>
                          </w:rPr>
                          <w:t>课程</w:t>
                        </w:r>
                      </w:p>
                    </w:txbxContent>
                  </v:textbox>
                </v:rect>
              </w:pict>
            </w:r>
            <w:r>
              <w:rPr>
                <w:rFonts w:hint="eastAsia" w:ascii="华文仿宋" w:hAnsi="华文仿宋" w:eastAsia="华文仿宋"/>
              </w:rPr>
              <w:t>□公共基础</w:t>
            </w:r>
            <w:r>
              <w:rPr>
                <w:rFonts w:ascii="华文仿宋" w:hAnsi="华文仿宋" w:eastAsia="华文仿宋"/>
              </w:rPr>
              <w:t>必修课</w:t>
            </w:r>
            <w:r>
              <w:rPr>
                <w:rFonts w:hint="eastAsia" w:ascii="华文仿宋" w:hAnsi="华文仿宋" w:eastAsia="华文仿宋"/>
              </w:rPr>
              <w:t>□专业基础</w:t>
            </w:r>
            <w:r>
              <w:rPr>
                <w:rFonts w:ascii="华文仿宋" w:hAnsi="华文仿宋" w:eastAsia="华文仿宋"/>
              </w:rPr>
              <w:t>必修课</w:t>
            </w:r>
            <w:r>
              <w:rPr>
                <w:rFonts w:hint="eastAsia" w:ascii="华文仿宋" w:hAnsi="华文仿宋" w:eastAsia="华文仿宋"/>
              </w:rPr>
              <w:t>■</w:t>
            </w:r>
            <w:r>
              <w:rPr>
                <w:rFonts w:ascii="华文仿宋" w:hAnsi="华文仿宋" w:eastAsia="华文仿宋"/>
              </w:rPr>
              <w:t>专业选修课</w:t>
            </w:r>
            <w:r>
              <w:rPr>
                <w:rFonts w:hint="eastAsia" w:ascii="华文仿宋" w:hAnsi="华文仿宋" w:eastAsia="华文仿宋"/>
              </w:rPr>
              <w:t xml:space="preserve">  □公共选修课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10" w:hRule="atLeast"/>
          <w:jc w:val="center"/>
        </w:trPr>
        <w:tc>
          <w:tcPr>
            <w:tcW w:w="1866" w:type="dxa"/>
            <w:vMerge w:val="continue"/>
            <w:vAlign w:val="center"/>
          </w:tcPr>
          <w:p>
            <w:pPr>
              <w:spacing w:line="280" w:lineRule="exact"/>
              <w:jc w:val="center"/>
              <w:rPr>
                <w:rFonts w:ascii="华文仿宋" w:hAnsi="华文仿宋" w:eastAsia="华文仿宋"/>
              </w:rPr>
            </w:pPr>
          </w:p>
        </w:tc>
        <w:tc>
          <w:tcPr>
            <w:tcW w:w="8398" w:type="dxa"/>
            <w:gridSpan w:val="6"/>
            <w:tcBorders>
              <w:top w:val="single" w:color="auto" w:sz="4" w:space="0"/>
            </w:tcBorders>
            <w:vAlign w:val="center"/>
          </w:tcPr>
          <w:p>
            <w:pPr>
              <w:rPr>
                <w:rFonts w:ascii="华文仿宋" w:hAnsi="华文仿宋" w:eastAsia="华文仿宋"/>
              </w:rPr>
            </w:pPr>
            <w:r>
              <w:rPr>
                <w:rFonts w:ascii="华文仿宋" w:hAnsi="华文仿宋" w:eastAsia="华文仿宋" w:cs="Times New Roman"/>
                <w:kern w:val="2"/>
                <w:sz w:val="21"/>
                <w:szCs w:val="22"/>
                <w:lang w:val="en-US" w:eastAsia="zh-CN" w:bidi="ar-SA"/>
              </w:rPr>
              <w:pict>
                <v:rect id="文本框 2" o:spid="_x0000_s1027" style="position:absolute;left:0;margin-left:330.65pt;margin-top:13.7pt;height:20.75pt;width:84.8pt;rotation:0f;z-index:-251657216;" o:ole="f" fillcolor="#FFFFFF" filled="t" o:preferrelative="t" stroked="f" coordsize="21600,21600">
                  <v:imagedata gain="65536f" blacklevel="0f" gamma="0"/>
                  <o:lock v:ext="edit" position="f" selection="f" grouping="f" rotation="f" cropping="f" text="f" aspectratio="f"/>
                  <v:textbox>
                    <w:txbxContent>
                      <w:p>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txbxContent>
                  </v:textbox>
                </v:rect>
              </w:pict>
            </w:r>
            <w:r>
              <w:rPr>
                <w:rFonts w:hint="eastAsia" w:ascii="华文仿宋" w:hAnsi="华文仿宋" w:eastAsia="华文仿宋"/>
              </w:rPr>
              <w:t>□通识基础课程  □通识选修课程  □专业基础课程  □专业方向课程 □专业选修课程</w:t>
            </w:r>
          </w:p>
        </w:tc>
      </w:tr>
    </w:tbl>
    <w:p>
      <w:pPr>
        <w:pStyle w:val="11"/>
        <w:ind w:firstLine="0" w:firstLineChars="0"/>
        <w:jc w:val="left"/>
        <w:rPr>
          <w:rFonts w:ascii="华文仿宋" w:hAnsi="华文仿宋" w:eastAsia="华文仿宋"/>
          <w:b/>
          <w:bCs/>
          <w:sz w:val="24"/>
          <w:szCs w:val="24"/>
        </w:rPr>
      </w:pPr>
    </w:p>
    <w:p>
      <w:pPr>
        <w:pStyle w:val="11"/>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二、任课教师基本信息（Basic Information of Teachers）</w:t>
      </w:r>
    </w:p>
    <w:tbl>
      <w:tblPr>
        <w:tblStyle w:val="10"/>
        <w:tblpPr w:leftFromText="180" w:rightFromText="180" w:vertAnchor="text" w:horzAnchor="margin" w:tblpXSpec="center" w:tblpY="140"/>
        <w:tblW w:w="99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701"/>
        <w:gridCol w:w="862"/>
        <w:gridCol w:w="822"/>
        <w:gridCol w:w="1417"/>
        <w:gridCol w:w="992"/>
        <w:gridCol w:w="1021"/>
        <w:gridCol w:w="215"/>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restart"/>
            <w:vAlign w:val="center"/>
          </w:tcPr>
          <w:p>
            <w:pPr>
              <w:spacing w:line="280" w:lineRule="exact"/>
              <w:jc w:val="center"/>
              <w:rPr>
                <w:rFonts w:ascii="华文仿宋" w:hAnsi="华文仿宋" w:eastAsia="华文仿宋"/>
              </w:rPr>
            </w:pPr>
            <w:r>
              <w:rPr>
                <w:rFonts w:hint="eastAsia" w:ascii="华文仿宋" w:hAnsi="华文仿宋" w:eastAsia="华文仿宋"/>
              </w:rPr>
              <w:t>教师</w:t>
            </w:r>
            <w:r>
              <w:rPr>
                <w:rFonts w:ascii="华文仿宋" w:hAnsi="华文仿宋" w:eastAsia="华文仿宋"/>
              </w:rPr>
              <w:t>信息</w:t>
            </w:r>
          </w:p>
          <w:p>
            <w:pPr>
              <w:spacing w:line="280" w:lineRule="exact"/>
              <w:jc w:val="center"/>
              <w:rPr>
                <w:rFonts w:ascii="华文仿宋" w:hAnsi="华文仿宋" w:eastAsia="华文仿宋"/>
              </w:rPr>
            </w:pPr>
            <w:r>
              <w:rPr>
                <w:rFonts w:hint="eastAsia" w:ascii="华文仿宋" w:hAnsi="华文仿宋" w:eastAsia="华文仿宋"/>
                <w:sz w:val="18"/>
              </w:rPr>
              <w:t>Basic Information of Teachers</w:t>
            </w: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姓名</w:t>
            </w:r>
          </w:p>
          <w:p>
            <w:pPr>
              <w:spacing w:line="280" w:lineRule="exact"/>
              <w:jc w:val="center"/>
              <w:rPr>
                <w:rFonts w:ascii="华文仿宋" w:hAnsi="华文仿宋" w:eastAsia="华文仿宋"/>
              </w:rPr>
            </w:pPr>
            <w:r>
              <w:rPr>
                <w:rFonts w:ascii="华文仿宋" w:hAnsi="华文仿宋" w:eastAsia="华文仿宋"/>
              </w:rPr>
              <w:t>N</w:t>
            </w:r>
            <w:r>
              <w:rPr>
                <w:rFonts w:hint="eastAsia" w:ascii="华文仿宋" w:hAnsi="华文仿宋" w:eastAsia="华文仿宋"/>
              </w:rPr>
              <w:t>ame</w:t>
            </w:r>
          </w:p>
        </w:tc>
        <w:tc>
          <w:tcPr>
            <w:tcW w:w="1684"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李松月</w:t>
            </w:r>
          </w:p>
        </w:tc>
        <w:tc>
          <w:tcPr>
            <w:tcW w:w="1417" w:type="dxa"/>
            <w:vAlign w:val="center"/>
          </w:tcPr>
          <w:p>
            <w:pPr>
              <w:spacing w:line="280" w:lineRule="exact"/>
              <w:jc w:val="center"/>
              <w:rPr>
                <w:rFonts w:ascii="华文仿宋" w:hAnsi="华文仿宋" w:eastAsia="华文仿宋"/>
              </w:rPr>
            </w:pPr>
            <w:r>
              <w:rPr>
                <w:rFonts w:hint="eastAsia" w:ascii="华文仿宋" w:hAnsi="华文仿宋" w:eastAsia="华文仿宋"/>
              </w:rPr>
              <w:t>性别</w:t>
            </w:r>
          </w:p>
          <w:p>
            <w:pPr>
              <w:spacing w:line="280" w:lineRule="exact"/>
              <w:jc w:val="center"/>
              <w:rPr>
                <w:rFonts w:ascii="华文仿宋" w:hAnsi="华文仿宋" w:eastAsia="华文仿宋"/>
              </w:rPr>
            </w:pPr>
            <w:r>
              <w:rPr>
                <w:rFonts w:ascii="华文仿宋" w:hAnsi="华文仿宋" w:eastAsia="华文仿宋"/>
              </w:rPr>
              <w:t>Gender</w:t>
            </w:r>
          </w:p>
        </w:tc>
        <w:tc>
          <w:tcPr>
            <w:tcW w:w="992" w:type="dxa"/>
            <w:vAlign w:val="center"/>
          </w:tcPr>
          <w:p>
            <w:pPr>
              <w:spacing w:line="280" w:lineRule="exact"/>
              <w:jc w:val="center"/>
              <w:rPr>
                <w:rFonts w:ascii="华文仿宋" w:hAnsi="华文仿宋" w:eastAsia="华文仿宋"/>
              </w:rPr>
            </w:pPr>
            <w:r>
              <w:rPr>
                <w:rFonts w:hint="eastAsia" w:ascii="华文仿宋" w:hAnsi="华文仿宋" w:eastAsia="华文仿宋"/>
              </w:rPr>
              <w:t>男</w:t>
            </w:r>
          </w:p>
        </w:tc>
        <w:tc>
          <w:tcPr>
            <w:tcW w:w="1236"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所属部门</w:t>
            </w:r>
          </w:p>
        </w:tc>
        <w:tc>
          <w:tcPr>
            <w:tcW w:w="1806" w:type="dxa"/>
            <w:vAlign w:val="center"/>
          </w:tcPr>
          <w:p>
            <w:pPr>
              <w:spacing w:line="280" w:lineRule="exact"/>
              <w:jc w:val="center"/>
              <w:rPr>
                <w:rFonts w:ascii="华文仿宋" w:hAnsi="华文仿宋" w:eastAsia="华文仿宋"/>
              </w:rPr>
            </w:pPr>
            <w:r>
              <w:rPr>
                <w:rFonts w:hint="eastAsia" w:ascii="华文仿宋" w:hAnsi="华文仿宋" w:eastAsia="华文仿宋"/>
              </w:rPr>
              <w:t>艺术与传媒学院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聘任</w:t>
            </w:r>
            <w:r>
              <w:rPr>
                <w:rFonts w:ascii="华文仿宋" w:hAnsi="华文仿宋" w:eastAsia="华文仿宋"/>
              </w:rPr>
              <w:t>方式</w:t>
            </w:r>
          </w:p>
          <w:p>
            <w:pPr>
              <w:spacing w:line="280" w:lineRule="exact"/>
              <w:jc w:val="center"/>
              <w:rPr>
                <w:rFonts w:ascii="华文仿宋" w:hAnsi="华文仿宋" w:eastAsia="华文仿宋"/>
              </w:rPr>
            </w:pPr>
            <w:r>
              <w:rPr>
                <w:rFonts w:ascii="华文仿宋" w:hAnsi="华文仿宋" w:eastAsia="华文仿宋"/>
                <w:sz w:val="16"/>
              </w:rPr>
              <w:t>Recruitment Channel</w:t>
            </w:r>
          </w:p>
        </w:tc>
        <w:tc>
          <w:tcPr>
            <w:tcW w:w="7135" w:type="dxa"/>
            <w:gridSpan w:val="7"/>
            <w:vAlign w:val="center"/>
          </w:tcPr>
          <w:p>
            <w:pPr>
              <w:spacing w:line="280" w:lineRule="exact"/>
              <w:jc w:val="center"/>
              <w:rPr>
                <w:rFonts w:ascii="华文仿宋" w:hAnsi="华文仿宋" w:eastAsia="华文仿宋"/>
              </w:rPr>
            </w:pPr>
            <w:r>
              <w:rPr>
                <w:rFonts w:hint="eastAsia" w:ascii="华文仿宋" w:hAnsi="华文仿宋" w:eastAsia="华文仿宋"/>
              </w:rPr>
              <w:t>■专职教师 □外聘教师  □行政兼职教师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职称Title</w:t>
            </w:r>
          </w:p>
        </w:tc>
        <w:tc>
          <w:tcPr>
            <w:tcW w:w="7135" w:type="dxa"/>
            <w:gridSpan w:val="7"/>
            <w:vAlign w:val="center"/>
          </w:tcPr>
          <w:p>
            <w:pPr>
              <w:spacing w:line="280" w:lineRule="exact"/>
              <w:ind w:firstLine="105" w:firstLineChars="50"/>
              <w:jc w:val="left"/>
              <w:rPr>
                <w:rFonts w:ascii="华文仿宋" w:hAnsi="华文仿宋" w:eastAsia="华文仿宋"/>
              </w:rPr>
            </w:pPr>
            <w:r>
              <w:rPr>
                <w:rFonts w:hint="eastAsia" w:ascii="华文仿宋" w:hAnsi="华文仿宋" w:eastAsia="华文仿宋"/>
              </w:rPr>
              <w:t>□教授    ■副教授 □讲师    □助教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最高</w:t>
            </w:r>
            <w:r>
              <w:rPr>
                <w:rFonts w:ascii="华文仿宋" w:hAnsi="华文仿宋" w:eastAsia="华文仿宋"/>
              </w:rPr>
              <w:t>学历</w:t>
            </w:r>
            <w:r>
              <w:rPr>
                <w:rFonts w:hint="eastAsia" w:ascii="华文仿宋" w:hAnsi="华文仿宋" w:eastAsia="华文仿宋"/>
              </w:rPr>
              <w:t>/学位</w:t>
            </w:r>
          </w:p>
          <w:p>
            <w:pPr>
              <w:spacing w:line="280" w:lineRule="exact"/>
              <w:jc w:val="center"/>
              <w:rPr>
                <w:rFonts w:ascii="华文仿宋" w:hAnsi="华文仿宋" w:eastAsia="华文仿宋"/>
              </w:rPr>
            </w:pPr>
            <w:r>
              <w:rPr>
                <w:rFonts w:hint="eastAsia" w:ascii="华文仿宋" w:hAnsi="华文仿宋" w:eastAsia="华文仿宋"/>
              </w:rPr>
              <w:t>Degree</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研究生</w:t>
            </w:r>
          </w:p>
        </w:tc>
        <w:tc>
          <w:tcPr>
            <w:tcW w:w="2013" w:type="dxa"/>
            <w:gridSpan w:val="2"/>
            <w:vAlign w:val="center"/>
          </w:tcPr>
          <w:p>
            <w:pPr>
              <w:spacing w:line="280" w:lineRule="exact"/>
              <w:jc w:val="center"/>
              <w:rPr>
                <w:rFonts w:ascii="华文仿宋" w:hAnsi="华文仿宋" w:eastAsia="华文仿宋"/>
              </w:rPr>
            </w:pPr>
            <w:r>
              <w:rPr>
                <w:rFonts w:ascii="华文仿宋" w:hAnsi="华文仿宋" w:eastAsia="华文仿宋"/>
              </w:rPr>
              <w:t>专业</w:t>
            </w:r>
            <w:r>
              <w:rPr>
                <w:rFonts w:hint="eastAsia" w:ascii="华文仿宋" w:hAnsi="华文仿宋" w:eastAsia="华文仿宋"/>
              </w:rPr>
              <w:t>Major</w:t>
            </w:r>
          </w:p>
        </w:tc>
        <w:tc>
          <w:tcPr>
            <w:tcW w:w="2021"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艺术设计学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办公</w:t>
            </w:r>
            <w:r>
              <w:rPr>
                <w:rFonts w:ascii="华文仿宋" w:hAnsi="华文仿宋" w:eastAsia="华文仿宋"/>
              </w:rPr>
              <w:t>电话</w:t>
            </w:r>
          </w:p>
          <w:p>
            <w:pPr>
              <w:spacing w:line="280" w:lineRule="exact"/>
              <w:jc w:val="center"/>
              <w:rPr>
                <w:rFonts w:ascii="华文仿宋" w:hAnsi="华文仿宋" w:eastAsia="华文仿宋"/>
              </w:rPr>
            </w:pPr>
            <w:r>
              <w:rPr>
                <w:rFonts w:hint="eastAsia" w:ascii="华文仿宋" w:hAnsi="华文仿宋" w:eastAsia="华文仿宋"/>
              </w:rPr>
              <w:t>移动</w:t>
            </w:r>
            <w:r>
              <w:rPr>
                <w:rFonts w:ascii="华文仿宋" w:hAnsi="华文仿宋" w:eastAsia="华文仿宋"/>
              </w:rPr>
              <w:t>电话</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13911355135</w:t>
            </w:r>
          </w:p>
        </w:tc>
        <w:tc>
          <w:tcPr>
            <w:tcW w:w="201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办公室</w:t>
            </w:r>
            <w:r>
              <w:rPr>
                <w:rFonts w:ascii="华文仿宋" w:hAnsi="华文仿宋" w:eastAsia="华文仿宋"/>
              </w:rPr>
              <w:t>地址</w:t>
            </w:r>
          </w:p>
          <w:p>
            <w:pPr>
              <w:spacing w:line="280" w:lineRule="exact"/>
              <w:jc w:val="center"/>
              <w:rPr>
                <w:rFonts w:ascii="华文仿宋" w:hAnsi="华文仿宋" w:eastAsia="华文仿宋"/>
              </w:rPr>
            </w:pPr>
            <w:r>
              <w:rPr>
                <w:rFonts w:ascii="华文仿宋" w:hAnsi="华文仿宋" w:eastAsia="华文仿宋"/>
              </w:rPr>
              <w:t>Office No.</w:t>
            </w:r>
          </w:p>
        </w:tc>
        <w:tc>
          <w:tcPr>
            <w:tcW w:w="2021"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1A206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答疑</w:t>
            </w:r>
            <w:r>
              <w:rPr>
                <w:rFonts w:ascii="华文仿宋" w:hAnsi="华文仿宋" w:eastAsia="华文仿宋"/>
              </w:rPr>
              <w:t>时间</w:t>
            </w:r>
          </w:p>
          <w:p>
            <w:pPr>
              <w:spacing w:line="280" w:lineRule="exact"/>
              <w:jc w:val="center"/>
              <w:rPr>
                <w:rFonts w:ascii="华文仿宋" w:hAnsi="华文仿宋" w:eastAsia="华文仿宋"/>
              </w:rPr>
            </w:pPr>
            <w:r>
              <w:rPr>
                <w:rFonts w:ascii="华文仿宋" w:hAnsi="华文仿宋" w:eastAsia="华文仿宋"/>
              </w:rPr>
              <w:t>Office Hours</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周二下午16点</w:t>
            </w:r>
          </w:p>
        </w:tc>
        <w:tc>
          <w:tcPr>
            <w:tcW w:w="201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电子邮箱</w:t>
            </w:r>
          </w:p>
          <w:p>
            <w:pPr>
              <w:spacing w:line="280" w:lineRule="exact"/>
              <w:jc w:val="center"/>
              <w:rPr>
                <w:rFonts w:ascii="华文仿宋" w:hAnsi="华文仿宋" w:eastAsia="华文仿宋"/>
              </w:rPr>
            </w:pPr>
            <w:r>
              <w:rPr>
                <w:rFonts w:hint="eastAsia" w:ascii="华文仿宋" w:hAnsi="华文仿宋" w:eastAsia="华文仿宋"/>
              </w:rPr>
              <w:t>E-</w:t>
            </w:r>
            <w:r>
              <w:rPr>
                <w:rFonts w:ascii="华文仿宋" w:hAnsi="华文仿宋" w:eastAsia="华文仿宋"/>
              </w:rPr>
              <w:t>mail</w:t>
            </w:r>
          </w:p>
        </w:tc>
        <w:tc>
          <w:tcPr>
            <w:tcW w:w="2021" w:type="dxa"/>
            <w:gridSpan w:val="2"/>
            <w:vAlign w:val="center"/>
          </w:tcPr>
          <w:p>
            <w:pPr>
              <w:spacing w:line="280" w:lineRule="exact"/>
              <w:jc w:val="center"/>
              <w:rPr>
                <w:rFonts w:ascii="华文仿宋" w:hAnsi="华文仿宋" w:eastAsia="华文仿宋"/>
                <w:sz w:val="16"/>
              </w:rPr>
            </w:pPr>
            <w:r>
              <w:rPr>
                <w:rFonts w:hint="eastAsia" w:ascii="华文仿宋" w:hAnsi="华文仿宋" w:eastAsia="华文仿宋"/>
                <w:sz w:val="16"/>
              </w:rPr>
              <w:t>3235552128@qq.com</w:t>
            </w:r>
            <w:r>
              <w:rPr>
                <w:rFonts w:ascii="华文仿宋" w:hAnsi="华文仿宋" w:eastAsia="华文仿宋"/>
                <w:sz w:val="16"/>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答疑</w:t>
            </w:r>
            <w:r>
              <w:rPr>
                <w:rFonts w:ascii="华文仿宋" w:hAnsi="华文仿宋" w:eastAsia="华文仿宋"/>
              </w:rPr>
              <w:t>地点</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1A206</w:t>
            </w:r>
          </w:p>
        </w:tc>
        <w:tc>
          <w:tcPr>
            <w:tcW w:w="201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QQ</w:t>
            </w:r>
            <w:r>
              <w:rPr>
                <w:rFonts w:ascii="华文仿宋" w:hAnsi="华文仿宋" w:eastAsia="华文仿宋"/>
              </w:rPr>
              <w:t>或者飞信</w:t>
            </w:r>
          </w:p>
        </w:tc>
        <w:tc>
          <w:tcPr>
            <w:tcW w:w="2021" w:type="dxa"/>
            <w:gridSpan w:val="2"/>
            <w:vAlign w:val="center"/>
          </w:tcPr>
          <w:p>
            <w:pPr>
              <w:spacing w:line="280" w:lineRule="exact"/>
              <w:jc w:val="center"/>
              <w:rPr>
                <w:rFonts w:ascii="华文仿宋" w:hAnsi="华文仿宋" w:eastAsia="华文仿宋"/>
                <w:sz w:val="16"/>
              </w:rPr>
            </w:pPr>
            <w:r>
              <w:rPr>
                <w:rFonts w:hint="eastAsia" w:ascii="华文仿宋" w:hAnsi="华文仿宋" w:eastAsia="华文仿宋"/>
                <w:sz w:val="16"/>
              </w:rPr>
              <w:t>3235552128@qq.com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256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是</w:t>
            </w:r>
            <w:r>
              <w:rPr>
                <w:rFonts w:ascii="华文仿宋" w:hAnsi="华文仿宋" w:eastAsia="华文仿宋"/>
              </w:rPr>
              <w:t>否具有</w:t>
            </w:r>
            <w:r>
              <w:rPr>
                <w:rFonts w:hint="eastAsia" w:ascii="华文仿宋" w:hAnsi="华文仿宋" w:eastAsia="华文仿宋"/>
              </w:rPr>
              <w:t>高校</w:t>
            </w:r>
            <w:r>
              <w:rPr>
                <w:rFonts w:ascii="华文仿宋" w:hAnsi="华文仿宋" w:eastAsia="华文仿宋"/>
              </w:rPr>
              <w:t>教师资格证</w:t>
            </w:r>
          </w:p>
          <w:p>
            <w:pPr>
              <w:spacing w:line="280" w:lineRule="exact"/>
              <w:jc w:val="center"/>
              <w:rPr>
                <w:rFonts w:ascii="华文仿宋" w:hAnsi="华文仿宋" w:eastAsia="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pPr>
              <w:spacing w:line="280" w:lineRule="exact"/>
              <w:ind w:firstLine="210" w:firstLineChars="100"/>
              <w:jc w:val="center"/>
              <w:rPr>
                <w:rFonts w:ascii="华文仿宋" w:hAnsi="华文仿宋" w:eastAsia="华文仿宋"/>
              </w:rPr>
            </w:pPr>
            <w:r>
              <w:rPr>
                <w:rFonts w:hint="eastAsia" w:ascii="华文仿宋" w:hAnsi="华文仿宋" w:eastAsia="华文仿宋"/>
              </w:rPr>
              <w:t>■是    □否</w:t>
            </w:r>
          </w:p>
        </w:tc>
      </w:tr>
    </w:tbl>
    <w:p>
      <w:pPr>
        <w:jc w:val="left"/>
        <w:rPr>
          <w:rFonts w:ascii="华文仿宋" w:hAnsi="华文仿宋" w:eastAsia="华文仿宋"/>
          <w:sz w:val="28"/>
          <w:szCs w:val="28"/>
        </w:rPr>
      </w:pPr>
    </w:p>
    <w:p>
      <w:pPr>
        <w:jc w:val="left"/>
        <w:rPr>
          <w:rFonts w:ascii="华文仿宋" w:hAnsi="华文仿宋" w:eastAsia="华文仿宋"/>
          <w:sz w:val="28"/>
          <w:szCs w:val="28"/>
        </w:rPr>
      </w:pPr>
    </w:p>
    <w:p>
      <w:pPr>
        <w:jc w:val="left"/>
        <w:rPr>
          <w:rFonts w:ascii="华文仿宋" w:hAnsi="华文仿宋" w:eastAsia="华文仿宋"/>
          <w:sz w:val="28"/>
          <w:szCs w:val="28"/>
        </w:rPr>
      </w:pPr>
    </w:p>
    <w:p>
      <w:pPr>
        <w:pStyle w:val="11"/>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三、课程简介及教学目的（</w:t>
      </w:r>
      <w:r>
        <w:rPr>
          <w:rFonts w:ascii="华文仿宋" w:hAnsi="华文仿宋" w:eastAsia="华文仿宋"/>
          <w:b/>
          <w:bCs/>
          <w:sz w:val="24"/>
          <w:szCs w:val="24"/>
        </w:rPr>
        <w:t xml:space="preserve">Course </w:t>
      </w:r>
      <w:r>
        <w:rPr>
          <w:rFonts w:hint="eastAsia" w:ascii="华文仿宋" w:hAnsi="华文仿宋" w:eastAsia="华文仿宋"/>
          <w:b/>
          <w:bCs/>
          <w:sz w:val="24"/>
          <w:szCs w:val="24"/>
        </w:rPr>
        <w:t>d</w:t>
      </w:r>
      <w:r>
        <w:rPr>
          <w:rFonts w:ascii="华文仿宋" w:hAnsi="华文仿宋" w:eastAsia="华文仿宋"/>
          <w:b/>
          <w:bCs/>
          <w:sz w:val="24"/>
          <w:szCs w:val="24"/>
        </w:rPr>
        <w:t>escription</w:t>
      </w:r>
      <w:r>
        <w:rPr>
          <w:rFonts w:hint="eastAsia" w:ascii="华文仿宋" w:hAnsi="华文仿宋" w:eastAsia="华文仿宋"/>
          <w:b/>
          <w:bCs/>
          <w:sz w:val="24"/>
          <w:szCs w:val="24"/>
        </w:rPr>
        <w:t xml:space="preserve"> and purpose）</w:t>
      </w:r>
    </w:p>
    <w:tbl>
      <w:tblPr>
        <w:tblStyle w:val="10"/>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5" w:type="dxa"/>
            <w:vAlign w:val="top"/>
          </w:tcPr>
          <w:p>
            <w:pPr>
              <w:widowControl/>
              <w:adjustRightInd w:val="0"/>
              <w:spacing w:line="360" w:lineRule="auto"/>
              <w:ind w:firstLine="420" w:firstLineChars="200"/>
              <w:jc w:val="left"/>
              <w:rPr>
                <w:rStyle w:val="23"/>
                <w:rFonts w:ascii="华文仿宋" w:hAnsi="华文仿宋" w:eastAsia="华文仿宋"/>
              </w:rPr>
            </w:pPr>
            <w:r>
              <w:rPr>
                <w:rFonts w:hint="eastAsia" w:ascii="华文仿宋" w:hAnsi="华文仿宋" w:eastAsia="华文仿宋"/>
                <w:szCs w:val="21"/>
              </w:rPr>
              <w:t>，商业</w:t>
            </w:r>
            <w:r>
              <w:rPr>
                <w:rStyle w:val="23"/>
                <w:rFonts w:hint="eastAsia" w:ascii="华文仿宋" w:hAnsi="华文仿宋" w:eastAsia="华文仿宋"/>
              </w:rPr>
              <w:t>插画设计是为艺术设计专业学生开设的一门专业必修课程。本课程通过介绍插画的发展历史、种类以及商业功能等，让学生了解插画艺术的基本概念和相关知识，</w:t>
            </w:r>
            <w:r>
              <w:rPr>
                <w:rFonts w:hint="eastAsia" w:ascii="华文仿宋" w:hAnsi="华文仿宋" w:eastAsia="华文仿宋"/>
                <w:szCs w:val="21"/>
              </w:rPr>
              <w:t>学生能够根据插画设计的基本原理和设计规律，以及不同的用户要求进行不同复杂程度的插画设计制作</w:t>
            </w:r>
            <w:r>
              <w:rPr>
                <w:rStyle w:val="23"/>
                <w:rFonts w:hint="eastAsia" w:ascii="华文仿宋" w:hAnsi="华文仿宋" w:eastAsia="华文仿宋"/>
              </w:rPr>
              <w:t>并且通过对插画绘制工具、艺术风格等内容的讲解，让学生掌握插画创作的基本程序和方法。插画课程能够锻炼学生的手绘能力、数字绘画能力以及创作构思的能力，为其它的相关专业课程的学习打下坚实的基础。</w:t>
            </w:r>
          </w:p>
          <w:p>
            <w:pPr>
              <w:jc w:val="left"/>
              <w:rPr>
                <w:rFonts w:ascii="华文仿宋" w:hAnsi="华文仿宋" w:eastAsia="华文仿宋"/>
                <w:szCs w:val="21"/>
              </w:rPr>
            </w:pPr>
          </w:p>
        </w:tc>
      </w:tr>
    </w:tbl>
    <w:p>
      <w:pPr>
        <w:jc w:val="left"/>
        <w:rPr>
          <w:rFonts w:ascii="华文仿宋" w:hAnsi="华文仿宋" w:eastAsia="华文仿宋"/>
          <w:sz w:val="28"/>
          <w:szCs w:val="28"/>
        </w:rPr>
      </w:pPr>
    </w:p>
    <w:p>
      <w:pPr>
        <w:pStyle w:val="11"/>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四、课程学习目标及学习效果(Course objectives/ Learning outcomes)</w:t>
      </w:r>
    </w:p>
    <w:tbl>
      <w:tblPr>
        <w:tblStyle w:val="10"/>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63" w:hRule="atLeast"/>
        </w:trPr>
        <w:tc>
          <w:tcPr>
            <w:tcW w:w="10065" w:type="dxa"/>
            <w:vAlign w:val="top"/>
          </w:tcPr>
          <w:p>
            <w:pPr>
              <w:pStyle w:val="13"/>
              <w:rPr>
                <w:rFonts w:ascii="华文仿宋" w:hAnsi="华文仿宋" w:eastAsia="华文仿宋"/>
                <w:sz w:val="21"/>
                <w:szCs w:val="21"/>
              </w:rPr>
            </w:pPr>
            <w:r>
              <w:rPr>
                <w:rFonts w:hint="eastAsia" w:ascii="华文仿宋" w:hAnsi="华文仿宋" w:eastAsia="华文仿宋"/>
                <w:sz w:val="21"/>
                <w:szCs w:val="21"/>
              </w:rPr>
              <w:t xml:space="preserve">  本课程的主要学习目标是：使学生</w:t>
            </w:r>
            <w:r>
              <w:rPr>
                <w:rFonts w:ascii="华文仿宋" w:hAnsi="华文仿宋" w:eastAsia="华文仿宋"/>
                <w:sz w:val="21"/>
                <w:szCs w:val="21"/>
              </w:rPr>
              <w:t>能</w:t>
            </w:r>
            <w:r>
              <w:rPr>
                <w:rFonts w:hint="eastAsia" w:ascii="华文仿宋" w:hAnsi="华文仿宋" w:eastAsia="华文仿宋"/>
                <w:sz w:val="21"/>
                <w:szCs w:val="21"/>
              </w:rPr>
              <w:t>够</w:t>
            </w:r>
            <w:r>
              <w:rPr>
                <w:rFonts w:ascii="华文仿宋" w:hAnsi="华文仿宋" w:eastAsia="华文仿宋"/>
                <w:sz w:val="21"/>
                <w:szCs w:val="21"/>
              </w:rPr>
              <w:t>综合运用</w:t>
            </w:r>
            <w:r>
              <w:rPr>
                <w:rFonts w:hint="eastAsia" w:ascii="华文仿宋" w:hAnsi="华文仿宋" w:eastAsia="华文仿宋"/>
                <w:sz w:val="21"/>
                <w:szCs w:val="21"/>
              </w:rPr>
              <w:t>美学思想、设计表现技巧、手绘及计算机图形设计软件</w:t>
            </w:r>
            <w:r>
              <w:rPr>
                <w:rFonts w:ascii="华文仿宋" w:hAnsi="华文仿宋" w:eastAsia="华文仿宋"/>
                <w:sz w:val="21"/>
                <w:szCs w:val="21"/>
              </w:rPr>
              <w:t>，</w:t>
            </w:r>
          </w:p>
          <w:p>
            <w:pPr>
              <w:pStyle w:val="13"/>
              <w:rPr>
                <w:rFonts w:ascii="华文仿宋" w:hAnsi="华文仿宋" w:eastAsia="华文仿宋"/>
                <w:sz w:val="21"/>
                <w:szCs w:val="21"/>
              </w:rPr>
            </w:pPr>
            <w:r>
              <w:rPr>
                <w:rFonts w:ascii="华文仿宋" w:hAnsi="华文仿宋" w:eastAsia="华文仿宋"/>
                <w:sz w:val="21"/>
                <w:szCs w:val="21"/>
              </w:rPr>
              <w:t>独立完成</w:t>
            </w:r>
            <w:r>
              <w:rPr>
                <w:rFonts w:hint="eastAsia" w:ascii="华文仿宋" w:hAnsi="华文仿宋" w:eastAsia="华文仿宋"/>
                <w:sz w:val="21"/>
                <w:szCs w:val="21"/>
              </w:rPr>
              <w:t>插画</w:t>
            </w:r>
            <w:r>
              <w:rPr>
                <w:rFonts w:ascii="华文仿宋" w:hAnsi="华文仿宋" w:eastAsia="华文仿宋"/>
                <w:sz w:val="21"/>
                <w:szCs w:val="21"/>
              </w:rPr>
              <w:t>设计</w:t>
            </w:r>
            <w:r>
              <w:rPr>
                <w:rFonts w:hint="eastAsia" w:ascii="华文仿宋" w:hAnsi="华文仿宋" w:eastAsia="华文仿宋"/>
                <w:sz w:val="21"/>
                <w:szCs w:val="21"/>
              </w:rPr>
              <w:t>。</w:t>
            </w:r>
            <w:r>
              <w:rPr>
                <w:rFonts w:ascii="华文仿宋" w:hAnsi="华文仿宋" w:eastAsia="华文仿宋"/>
                <w:sz w:val="21"/>
                <w:szCs w:val="21"/>
              </w:rPr>
              <w:t>同时也要求作品应具有市场因素的考虑、</w:t>
            </w:r>
            <w:r>
              <w:rPr>
                <w:rFonts w:hint="eastAsia" w:ascii="华文仿宋" w:hAnsi="华文仿宋" w:eastAsia="华文仿宋"/>
                <w:sz w:val="21"/>
                <w:szCs w:val="21"/>
              </w:rPr>
              <w:t>创意表现精准。掌握基本的插画</w:t>
            </w:r>
            <w:r>
              <w:rPr>
                <w:rFonts w:ascii="华文仿宋" w:hAnsi="华文仿宋" w:eastAsia="华文仿宋"/>
                <w:sz w:val="21"/>
                <w:szCs w:val="21"/>
              </w:rPr>
              <w:t>理论</w:t>
            </w:r>
            <w:r>
              <w:rPr>
                <w:rFonts w:hint="eastAsia" w:ascii="华文仿宋" w:hAnsi="华文仿宋" w:eastAsia="华文仿宋"/>
                <w:sz w:val="21"/>
                <w:szCs w:val="21"/>
              </w:rPr>
              <w:t>知识，完</w:t>
            </w:r>
          </w:p>
          <w:p>
            <w:pPr>
              <w:pStyle w:val="13"/>
              <w:rPr>
                <w:rFonts w:ascii="华文仿宋" w:hAnsi="华文仿宋" w:eastAsia="华文仿宋"/>
                <w:sz w:val="21"/>
                <w:szCs w:val="21"/>
              </w:rPr>
            </w:pPr>
            <w:r>
              <w:rPr>
                <w:rFonts w:hint="eastAsia" w:ascii="华文仿宋" w:hAnsi="华文仿宋" w:eastAsia="华文仿宋"/>
                <w:sz w:val="21"/>
                <w:szCs w:val="21"/>
              </w:rPr>
              <w:t>成</w:t>
            </w:r>
            <w:r>
              <w:rPr>
                <w:rFonts w:ascii="华文仿宋" w:hAnsi="华文仿宋" w:eastAsia="华文仿宋"/>
                <w:sz w:val="21"/>
                <w:szCs w:val="21"/>
              </w:rPr>
              <w:t>策略分析、文案配合、</w:t>
            </w:r>
            <w:r>
              <w:rPr>
                <w:rFonts w:hint="eastAsia" w:ascii="华文仿宋" w:hAnsi="华文仿宋" w:eastAsia="华文仿宋"/>
                <w:sz w:val="21"/>
                <w:szCs w:val="21"/>
              </w:rPr>
              <w:t>设计元素</w:t>
            </w:r>
            <w:r>
              <w:rPr>
                <w:rFonts w:ascii="华文仿宋" w:hAnsi="华文仿宋" w:eastAsia="华文仿宋"/>
                <w:sz w:val="21"/>
                <w:szCs w:val="21"/>
              </w:rPr>
              <w:t>提取、设计表现</w:t>
            </w:r>
            <w:r>
              <w:rPr>
                <w:rFonts w:hint="eastAsia" w:ascii="华文仿宋" w:hAnsi="华文仿宋" w:eastAsia="华文仿宋"/>
                <w:sz w:val="21"/>
                <w:szCs w:val="21"/>
              </w:rPr>
              <w:t>、作品路演等</w:t>
            </w:r>
            <w:r>
              <w:rPr>
                <w:rFonts w:ascii="华文仿宋" w:hAnsi="华文仿宋" w:eastAsia="华文仿宋"/>
                <w:sz w:val="21"/>
                <w:szCs w:val="21"/>
              </w:rPr>
              <w:t>环节</w:t>
            </w:r>
            <w:r>
              <w:rPr>
                <w:rFonts w:hint="eastAsia" w:ascii="华文仿宋" w:hAnsi="华文仿宋" w:eastAsia="华文仿宋"/>
                <w:sz w:val="21"/>
                <w:szCs w:val="21"/>
              </w:rPr>
              <w:t>。掌握常用的广告创意表现技法。培养</w:t>
            </w:r>
          </w:p>
          <w:p>
            <w:pPr>
              <w:pStyle w:val="13"/>
              <w:rPr>
                <w:rFonts w:ascii="华文仿宋" w:hAnsi="华文仿宋" w:eastAsia="华文仿宋"/>
                <w:sz w:val="21"/>
                <w:szCs w:val="21"/>
              </w:rPr>
            </w:pPr>
            <w:r>
              <w:rPr>
                <w:rFonts w:ascii="华文仿宋" w:hAnsi="华文仿宋" w:eastAsia="华文仿宋"/>
                <w:sz w:val="21"/>
                <w:szCs w:val="21"/>
              </w:rPr>
              <w:t>学生</w:t>
            </w:r>
            <w:r>
              <w:rPr>
                <w:rFonts w:hint="eastAsia" w:ascii="华文仿宋" w:hAnsi="华文仿宋" w:eastAsia="华文仿宋"/>
                <w:sz w:val="21"/>
                <w:szCs w:val="21"/>
              </w:rPr>
              <w:t>良好的创新精神、团队精神</w:t>
            </w:r>
            <w:r>
              <w:rPr>
                <w:rFonts w:ascii="华文仿宋" w:hAnsi="华文仿宋" w:eastAsia="华文仿宋"/>
                <w:sz w:val="21"/>
                <w:szCs w:val="21"/>
              </w:rPr>
              <w:t>。</w:t>
            </w:r>
            <w:r>
              <w:rPr>
                <w:rFonts w:hint="eastAsia" w:ascii="华文仿宋" w:hAnsi="华文仿宋" w:eastAsia="华文仿宋"/>
                <w:sz w:val="21"/>
                <w:szCs w:val="21"/>
              </w:rPr>
              <w:t>课程具体学习目标如下：</w:t>
            </w:r>
          </w:p>
          <w:p>
            <w:pPr>
              <w:pStyle w:val="14"/>
              <w:numPr>
                <w:ilvl w:val="0"/>
                <w:numId w:val="1"/>
              </w:numPr>
              <w:rPr>
                <w:rFonts w:ascii="华文仿宋" w:hAnsi="华文仿宋" w:eastAsia="华文仿宋"/>
                <w:color w:val="auto"/>
              </w:rPr>
            </w:pPr>
            <w:r>
              <w:rPr>
                <w:rFonts w:hint="eastAsia" w:ascii="华文仿宋" w:hAnsi="华文仿宋" w:eastAsia="华文仿宋"/>
                <w:color w:val="auto"/>
              </w:rPr>
              <w:t>能够明确客户需求，进行初步设计。</w:t>
            </w:r>
          </w:p>
          <w:p>
            <w:pPr>
              <w:pStyle w:val="14"/>
              <w:numPr>
                <w:ilvl w:val="0"/>
                <w:numId w:val="1"/>
              </w:numPr>
              <w:rPr>
                <w:rFonts w:ascii="华文仿宋" w:hAnsi="华文仿宋" w:eastAsia="华文仿宋"/>
                <w:color w:val="auto"/>
              </w:rPr>
            </w:pPr>
            <w:r>
              <w:rPr>
                <w:rFonts w:hint="eastAsia" w:ascii="华文仿宋" w:hAnsi="华文仿宋" w:eastAsia="华文仿宋"/>
                <w:color w:val="auto"/>
              </w:rPr>
              <w:t>能够进行基本的市场调研，参与创意会，策划确定选题报告，绘制草图。</w:t>
            </w:r>
          </w:p>
          <w:p>
            <w:pPr>
              <w:pStyle w:val="14"/>
              <w:numPr>
                <w:ilvl w:val="0"/>
                <w:numId w:val="1"/>
              </w:numPr>
              <w:rPr>
                <w:rFonts w:ascii="华文仿宋" w:hAnsi="华文仿宋" w:eastAsia="华文仿宋"/>
                <w:color w:val="auto"/>
              </w:rPr>
            </w:pPr>
            <w:r>
              <w:rPr>
                <w:rFonts w:hint="eastAsia" w:ascii="华文仿宋" w:hAnsi="华文仿宋" w:eastAsia="华文仿宋"/>
                <w:color w:val="auto"/>
              </w:rPr>
              <w:t>设计造型、场景和色彩，绘制出设计草图。</w:t>
            </w:r>
          </w:p>
          <w:p>
            <w:pPr>
              <w:pStyle w:val="14"/>
              <w:numPr>
                <w:ilvl w:val="0"/>
                <w:numId w:val="1"/>
              </w:numPr>
              <w:rPr>
                <w:rFonts w:ascii="华文仿宋" w:hAnsi="华文仿宋" w:eastAsia="华文仿宋"/>
                <w:color w:val="auto"/>
              </w:rPr>
            </w:pPr>
            <w:r>
              <w:rPr>
                <w:rFonts w:hint="eastAsia" w:ascii="华文仿宋" w:hAnsi="华文仿宋" w:eastAsia="华文仿宋"/>
                <w:color w:val="auto"/>
              </w:rPr>
              <w:t>能够创意设计稿，制作原画，提案交流完成修形。</w:t>
            </w:r>
          </w:p>
          <w:p>
            <w:pPr>
              <w:pStyle w:val="14"/>
              <w:numPr>
                <w:ilvl w:val="0"/>
                <w:numId w:val="1"/>
              </w:numPr>
              <w:rPr>
                <w:rFonts w:ascii="华文仿宋" w:hAnsi="华文仿宋" w:eastAsia="华文仿宋"/>
                <w:color w:val="auto"/>
              </w:rPr>
            </w:pPr>
            <w:r>
              <w:rPr>
                <w:rFonts w:hint="eastAsia" w:ascii="华文仿宋" w:hAnsi="华文仿宋" w:eastAsia="华文仿宋"/>
                <w:color w:val="auto"/>
              </w:rPr>
              <w:t>能够完成正稿，制作中间画，绘出角色活动的背景画面并且完成上色。</w:t>
            </w:r>
          </w:p>
          <w:p>
            <w:pPr>
              <w:pStyle w:val="14"/>
              <w:numPr>
                <w:ilvl w:val="0"/>
                <w:numId w:val="1"/>
              </w:numPr>
              <w:rPr>
                <w:rFonts w:ascii="华文仿宋" w:hAnsi="华文仿宋" w:eastAsia="华文仿宋"/>
                <w:color w:val="auto"/>
              </w:rPr>
            </w:pPr>
            <w:r>
              <w:rPr>
                <w:rFonts w:hint="eastAsia" w:ascii="华文仿宋" w:hAnsi="华文仿宋" w:eastAsia="华文仿宋"/>
                <w:color w:val="auto"/>
              </w:rPr>
              <w:t>后期合成版本输出。</w:t>
            </w:r>
          </w:p>
          <w:p>
            <w:pPr>
              <w:spacing w:line="360" w:lineRule="auto"/>
              <w:rPr>
                <w:rStyle w:val="23"/>
                <w:rFonts w:ascii="华文仿宋" w:hAnsi="华文仿宋" w:eastAsia="华文仿宋"/>
              </w:rPr>
            </w:pPr>
            <w:r>
              <w:rPr>
                <w:rStyle w:val="23"/>
                <w:rFonts w:hint="eastAsia" w:ascii="华文仿宋" w:hAnsi="华文仿宋" w:eastAsia="华文仿宋"/>
              </w:rPr>
              <w:t xml:space="preserve">    学习效果：通过本课程的学习，使学生了解商业插画设计的原理，和插图艺术设计的元素及商业设计的原则，并能在实际的设计领域中运用。</w:t>
            </w:r>
          </w:p>
          <w:p>
            <w:pPr>
              <w:spacing w:line="360" w:lineRule="auto"/>
              <w:rPr>
                <w:rStyle w:val="23"/>
                <w:rFonts w:ascii="华文仿宋" w:hAnsi="华文仿宋" w:eastAsia="华文仿宋"/>
              </w:rPr>
            </w:pPr>
            <w:r>
              <w:rPr>
                <w:rStyle w:val="23"/>
                <w:rFonts w:hint="eastAsia" w:ascii="华文仿宋" w:hAnsi="华文仿宋" w:eastAsia="华文仿宋"/>
              </w:rPr>
              <w:t xml:space="preserve">    学习要求：本课程主要讲解商业插画设计的理论知识、分阶段、针对性的进行教学，教学过程中要结合对插图设计的一些基本元素或构图原则，实际项目的训练操作等进行练习来达到本课程的教学目的，要使学生能从理论到实践，逐渐认识、掌握插画设计知识和技法，并逐渐熟练运用插图到广告设计等领域中去。</w:t>
            </w:r>
          </w:p>
          <w:p>
            <w:pPr>
              <w:spacing w:line="360" w:lineRule="auto"/>
              <w:rPr>
                <w:rStyle w:val="23"/>
                <w:rFonts w:ascii="华文仿宋" w:hAnsi="华文仿宋" w:eastAsia="华文仿宋"/>
              </w:rPr>
            </w:pPr>
            <w:r>
              <w:rPr>
                <w:rStyle w:val="23"/>
                <w:rFonts w:hint="eastAsia"/>
              </w:rPr>
              <w:t xml:space="preserve">   </w:t>
            </w:r>
            <w:r>
              <w:rPr>
                <w:rStyle w:val="23"/>
                <w:rFonts w:hint="eastAsia" w:ascii="华文仿宋" w:hAnsi="华文仿宋" w:eastAsia="华文仿宋"/>
              </w:rPr>
              <w:t>本</w:t>
            </w:r>
            <w:r>
              <w:rPr>
                <w:rFonts w:hint="eastAsia" w:ascii="华文仿宋" w:hAnsi="华文仿宋" w:eastAsia="华文仿宋"/>
                <w:szCs w:val="21"/>
              </w:rPr>
              <w:t>课程的教学重点在于引导学生多角度地思考问题，使自己的创作最符合商业设计的原则与大众的喜好。如何使插画设计适应社会的变化和发展，使新观念、新技术手段迅速反映到教学实践当中，这是插画设计教学的一个难点。因此教师既要考虑教学环境下学生的能力与素质、并结合本学院(嘉华)学生的能力与水平研究设计专业科系的创作规律和艺术规律，还要引进最新的信息与知识，了解市场对技术人才的需求，并结合任务导入法、目标法等多种方法教授给学生。</w:t>
            </w:r>
            <w:r>
              <w:rPr>
                <w:rStyle w:val="23"/>
                <w:rFonts w:hint="eastAsia" w:ascii="华文仿宋" w:hAnsi="华文仿宋" w:eastAsia="华文仿宋"/>
              </w:rPr>
              <w:t>在课程教学的方法上，授课教师应该理论联系实际，通过大量的插画实例讲解，幻灯片展示以及多媒体教学手段向学生展示与讲解，使学生能直观的对商业插画的设计理论在势力中更好的理解。</w:t>
            </w:r>
          </w:p>
          <w:p>
            <w:pPr>
              <w:spacing w:line="360" w:lineRule="auto"/>
              <w:rPr>
                <w:rStyle w:val="23"/>
                <w:rFonts w:ascii="华文仿宋" w:hAnsi="华文仿宋" w:eastAsia="华文仿宋"/>
              </w:rPr>
            </w:pPr>
          </w:p>
          <w:p>
            <w:pPr>
              <w:spacing w:line="360" w:lineRule="auto"/>
              <w:rPr>
                <w:rStyle w:val="23"/>
                <w:rFonts w:ascii="华文仿宋" w:hAnsi="华文仿宋" w:eastAsia="华文仿宋"/>
              </w:rPr>
            </w:pPr>
            <w:r>
              <w:rPr>
                <w:rStyle w:val="23"/>
                <w:rFonts w:hint="eastAsia" w:ascii="华文仿宋" w:hAnsi="华文仿宋" w:eastAsia="华文仿宋"/>
              </w:rPr>
              <w:t xml:space="preserve">   本课程分为商业插画设计理论讲解和实际项目训练两部分(共计48课时).</w:t>
            </w:r>
          </w:p>
          <w:p>
            <w:pPr>
              <w:jc w:val="left"/>
              <w:rPr>
                <w:rFonts w:ascii="华文仿宋" w:hAnsi="华文仿宋" w:eastAsia="华文仿宋"/>
                <w:szCs w:val="21"/>
              </w:rPr>
            </w:pPr>
            <w:r>
              <w:rPr>
                <w:rFonts w:hint="eastAsia" w:ascii="华文仿宋" w:hAnsi="华文仿宋" w:eastAsia="华文仿宋"/>
                <w:szCs w:val="21"/>
              </w:rPr>
              <w:t xml:space="preserve">   一,理论讲解部分(12课时)</w:t>
            </w:r>
          </w:p>
          <w:p>
            <w:pPr>
              <w:jc w:val="left"/>
              <w:rPr>
                <w:rFonts w:ascii="华文仿宋" w:hAnsi="华文仿宋" w:eastAsia="华文仿宋"/>
                <w:szCs w:val="21"/>
              </w:rPr>
            </w:pPr>
            <w:r>
              <w:rPr>
                <w:rFonts w:hint="eastAsia" w:ascii="华文仿宋" w:hAnsi="华文仿宋" w:eastAsia="华文仿宋"/>
                <w:szCs w:val="21"/>
              </w:rPr>
              <w:t xml:space="preserve">      理论讲解部分旨在让学生了解插画的基本知识点,插画的概念与类别等,熟悉商业插画的发展规律与市       场应用,掌握绘制插画的技巧与方法,为实际科目训练打基础. </w:t>
            </w:r>
          </w:p>
          <w:p>
            <w:pPr>
              <w:ind w:firstLine="408"/>
              <w:jc w:val="left"/>
              <w:rPr>
                <w:rFonts w:ascii="华文仿宋" w:hAnsi="华文仿宋" w:eastAsia="华文仿宋"/>
                <w:szCs w:val="21"/>
              </w:rPr>
            </w:pPr>
            <w:r>
              <w:rPr>
                <w:rFonts w:hint="eastAsia" w:ascii="华文仿宋" w:hAnsi="华文仿宋" w:eastAsia="华文仿宋"/>
                <w:szCs w:val="21"/>
              </w:rPr>
              <w:t>1,什么是插画?插画的概述.?</w:t>
            </w:r>
          </w:p>
          <w:p>
            <w:pPr>
              <w:ind w:firstLine="408"/>
              <w:jc w:val="left"/>
              <w:rPr>
                <w:rFonts w:ascii="华文仿宋" w:hAnsi="华文仿宋" w:eastAsia="华文仿宋"/>
                <w:szCs w:val="21"/>
              </w:rPr>
            </w:pPr>
            <w:r>
              <w:rPr>
                <w:rFonts w:hint="eastAsia" w:ascii="华文仿宋" w:hAnsi="华文仿宋" w:eastAsia="华文仿宋"/>
                <w:szCs w:val="21"/>
              </w:rPr>
              <w:t>2,插画的历史与发展?</w:t>
            </w:r>
          </w:p>
          <w:p>
            <w:pPr>
              <w:ind w:firstLine="408"/>
              <w:jc w:val="left"/>
              <w:rPr>
                <w:rFonts w:ascii="华文仿宋" w:hAnsi="华文仿宋" w:eastAsia="华文仿宋"/>
                <w:szCs w:val="21"/>
              </w:rPr>
            </w:pPr>
            <w:r>
              <w:rPr>
                <w:rFonts w:hint="eastAsia" w:ascii="华文仿宋" w:hAnsi="华文仿宋" w:eastAsia="华文仿宋"/>
                <w:szCs w:val="21"/>
              </w:rPr>
              <w:t>3,中国插画的特点与表现形式?</w:t>
            </w:r>
          </w:p>
          <w:p>
            <w:pPr>
              <w:ind w:firstLine="408"/>
              <w:jc w:val="left"/>
              <w:rPr>
                <w:rFonts w:ascii="华文仿宋" w:hAnsi="华文仿宋" w:eastAsia="华文仿宋"/>
                <w:szCs w:val="21"/>
              </w:rPr>
            </w:pPr>
            <w:r>
              <w:rPr>
                <w:rFonts w:hint="eastAsia" w:ascii="华文仿宋" w:hAnsi="华文仿宋" w:eastAsia="华文仿宋"/>
                <w:szCs w:val="21"/>
              </w:rPr>
              <w:t>4,世界插画的特点与表现形式?</w:t>
            </w:r>
          </w:p>
          <w:p>
            <w:pPr>
              <w:ind w:firstLine="408"/>
              <w:jc w:val="left"/>
              <w:rPr>
                <w:rFonts w:ascii="华文仿宋" w:hAnsi="华文仿宋" w:eastAsia="华文仿宋"/>
                <w:szCs w:val="21"/>
              </w:rPr>
            </w:pPr>
            <w:r>
              <w:rPr>
                <w:rFonts w:hint="eastAsia" w:ascii="华文仿宋" w:hAnsi="华文仿宋" w:eastAsia="华文仿宋"/>
                <w:szCs w:val="21"/>
              </w:rPr>
              <w:t>5, 什么是商业插画设计?</w:t>
            </w:r>
          </w:p>
          <w:p>
            <w:pPr>
              <w:ind w:firstLine="408"/>
              <w:jc w:val="left"/>
              <w:rPr>
                <w:rFonts w:ascii="华文仿宋" w:hAnsi="华文仿宋" w:eastAsia="华文仿宋"/>
                <w:szCs w:val="21"/>
              </w:rPr>
            </w:pPr>
            <w:r>
              <w:rPr>
                <w:rFonts w:hint="eastAsia" w:ascii="华文仿宋" w:hAnsi="华文仿宋" w:eastAsia="华文仿宋"/>
                <w:szCs w:val="21"/>
              </w:rPr>
              <w:t>6, 商业插画种类与表现形式?</w:t>
            </w:r>
          </w:p>
          <w:p>
            <w:pPr>
              <w:ind w:firstLine="408"/>
              <w:jc w:val="left"/>
              <w:rPr>
                <w:rFonts w:ascii="华文仿宋" w:hAnsi="华文仿宋" w:eastAsia="华文仿宋"/>
                <w:szCs w:val="21"/>
              </w:rPr>
            </w:pPr>
            <w:r>
              <w:rPr>
                <w:rFonts w:hint="eastAsia" w:ascii="华文仿宋" w:hAnsi="华文仿宋" w:eastAsia="华文仿宋"/>
                <w:szCs w:val="21"/>
              </w:rPr>
              <w:t>7, 商业插画设计绘制方法?</w:t>
            </w:r>
          </w:p>
          <w:p>
            <w:pPr>
              <w:ind w:firstLine="408"/>
              <w:jc w:val="left"/>
              <w:rPr>
                <w:rFonts w:ascii="华文仿宋" w:hAnsi="华文仿宋" w:eastAsia="华文仿宋"/>
                <w:szCs w:val="21"/>
              </w:rPr>
            </w:pPr>
            <w:r>
              <w:rPr>
                <w:rFonts w:hint="eastAsia" w:ascii="华文仿宋" w:hAnsi="华文仿宋" w:eastAsia="华文仿宋"/>
                <w:szCs w:val="21"/>
              </w:rPr>
              <w:t>8, 商业插画设计使用的技术与材料</w:t>
            </w:r>
          </w:p>
          <w:p>
            <w:pPr>
              <w:ind w:firstLine="408"/>
              <w:jc w:val="left"/>
              <w:rPr>
                <w:rFonts w:ascii="华文仿宋" w:hAnsi="华文仿宋" w:eastAsia="华文仿宋"/>
                <w:szCs w:val="21"/>
              </w:rPr>
            </w:pPr>
            <w:r>
              <w:rPr>
                <w:rFonts w:hint="eastAsia" w:ascii="华文仿宋" w:hAnsi="华文仿宋" w:eastAsia="华文仿宋"/>
                <w:szCs w:val="21"/>
              </w:rPr>
              <w:t>9, 商业插画设计的课堂实践（通过临摹优秀插画作品来熟悉插画在商业活动中的作用）</w:t>
            </w:r>
            <w:r>
              <w:rPr>
                <w:rFonts w:hint="eastAsia" w:ascii="华文仿宋" w:hAnsi="华文仿宋" w:eastAsia="华文仿宋"/>
                <w:szCs w:val="21"/>
              </w:rPr>
              <w:br/>
            </w:r>
          </w:p>
          <w:p>
            <w:pPr>
              <w:pStyle w:val="3"/>
              <w:rPr>
                <w:rFonts w:ascii="华文仿宋" w:hAnsi="华文仿宋" w:eastAsia="华文仿宋"/>
                <w:sz w:val="21"/>
                <w:szCs w:val="21"/>
              </w:rPr>
            </w:pPr>
            <w:bookmarkStart w:id="0" w:name="_Toc268292667"/>
            <w:r>
              <w:rPr>
                <w:rFonts w:hint="eastAsia"/>
              </w:rPr>
              <w:t xml:space="preserve">   </w:t>
            </w:r>
            <w:r>
              <w:rPr>
                <w:rFonts w:hint="eastAsia" w:ascii="华文仿宋" w:hAnsi="华文仿宋" w:eastAsia="华文仿宋"/>
                <w:sz w:val="21"/>
                <w:szCs w:val="21"/>
              </w:rPr>
              <w:t>二实际训练部分(36课时)</w:t>
            </w:r>
          </w:p>
          <w:p>
            <w:pPr>
              <w:pStyle w:val="3"/>
              <w:rPr>
                <w:rFonts w:ascii="华文仿宋" w:hAnsi="华文仿宋" w:eastAsia="华文仿宋"/>
                <w:sz w:val="21"/>
                <w:szCs w:val="21"/>
              </w:rPr>
            </w:pPr>
            <w:r>
              <w:rPr>
                <w:rFonts w:hint="eastAsia"/>
              </w:rPr>
              <w:t xml:space="preserve">   </w:t>
            </w:r>
            <w:r>
              <w:rPr>
                <w:rFonts w:hint="eastAsia" w:ascii="华文仿宋" w:hAnsi="华文仿宋" w:eastAsia="华文仿宋"/>
                <w:sz w:val="21"/>
                <w:szCs w:val="21"/>
              </w:rPr>
              <w:t>项目一指导书</w:t>
            </w:r>
            <w:bookmarkEnd w:id="0"/>
          </w:p>
          <w:p>
            <w:pPr>
              <w:pStyle w:val="2"/>
              <w:spacing w:before="156" w:after="156"/>
              <w:ind w:firstLine="420"/>
              <w:jc w:val="left"/>
              <w:rPr>
                <w:rFonts w:ascii="华文仿宋" w:hAnsi="华文仿宋" w:eastAsia="华文仿宋"/>
              </w:rPr>
            </w:pPr>
            <w:bookmarkStart w:id="1" w:name="_Toc340842637"/>
            <w:r>
              <w:rPr>
                <w:rFonts w:hint="eastAsia" w:ascii="华文仿宋" w:hAnsi="华文仿宋" w:eastAsia="华文仿宋"/>
              </w:rPr>
              <w:t>项目名称：纸媒体(杂志类)插画设计</w:t>
            </w:r>
            <w:bookmarkEnd w:id="1"/>
          </w:p>
          <w:p>
            <w:pPr>
              <w:pStyle w:val="2"/>
              <w:spacing w:before="156" w:after="156"/>
              <w:ind w:firstLine="420"/>
              <w:jc w:val="left"/>
              <w:rPr>
                <w:rFonts w:ascii="华文仿宋" w:hAnsi="华文仿宋" w:eastAsia="华文仿宋"/>
              </w:rPr>
            </w:pPr>
            <w:bookmarkStart w:id="2" w:name="_Toc340842638"/>
            <w:r>
              <w:rPr>
                <w:rFonts w:hint="eastAsia" w:ascii="华文仿宋" w:hAnsi="华文仿宋" w:eastAsia="华文仿宋"/>
              </w:rPr>
              <w:t>所需学时：16课时</w:t>
            </w:r>
            <w:bookmarkEnd w:id="2"/>
          </w:p>
          <w:p>
            <w:pPr>
              <w:pStyle w:val="2"/>
              <w:spacing w:before="156" w:after="156"/>
              <w:ind w:firstLine="420"/>
              <w:jc w:val="left"/>
              <w:rPr>
                <w:rFonts w:ascii="华文仿宋" w:hAnsi="华文仿宋" w:eastAsia="华文仿宋"/>
              </w:rPr>
            </w:pPr>
            <w:bookmarkStart w:id="3" w:name="_Toc340842639"/>
            <w:r>
              <w:rPr>
                <w:rFonts w:hint="eastAsia" w:ascii="华文仿宋" w:hAnsi="华文仿宋" w:eastAsia="华文仿宋"/>
              </w:rPr>
              <w:t>项目能力目标：</w:t>
            </w:r>
            <w:bookmarkEnd w:id="3"/>
          </w:p>
          <w:p>
            <w:pPr>
              <w:pStyle w:val="16"/>
              <w:numPr>
                <w:ilvl w:val="0"/>
                <w:numId w:val="2"/>
              </w:numPr>
              <w:ind w:firstLine="375" w:firstLineChars="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读懂项目任务书，理解项目要求，明确项目任务；</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制定项目工作计划，完成人员分工、时间分配等计划，掌握项目计划书的格式和内容。</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通过资料收集与整合筛选出前期设计所需要的图文素材，并对图文资料进行整理筛选；</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对同类优秀作品进行评析的能力；</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小组分工合作的能力。</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进行相关市场调研并撰写调研报告，并着重侧重于受众群的调查；</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理解纸媒体类媒介的设计与表现方法要求，以小组的形式进行讨论，形成侧重于本媒体表现的设计方案；</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掌握基本的策划书格式要求，总结分析调研结果，撰写调研报告与策划书。</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小组项目负责人召开创意会，进行创意讨论并根据调研讨论设计方向；</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结合市场调查结果，完成多个创意方案，并用草图绘制；</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撰写创意简报；</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将方案和创意过程完整记录并妥善保存；</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小组通过讨论确定并完善一个设计方案；</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运用快速表现技巧快速将将创意表现出来，并编写简单的设计说明；</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对作品的画面与人物、场景、故事情节、剧本要求、角色动作的合理性、美术风格、等进行后期调整作品提交；</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进行任务阐述与最终作品展示并按照项目流程与进度顺序制作成演示文稿进行展；</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撰写项目总结，对项目流程进行记录，对完成情况做总结并提出改进建议；</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对所有的图像、文件资料及相关草图与简报进行归档整理；</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工作有计划、有条理、协调能力强、具有团队协作精神；</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较强的组织管理能力、语言表达能力；</w:t>
            </w:r>
          </w:p>
          <w:p>
            <w:pPr>
              <w:pStyle w:val="16"/>
              <w:numPr>
                <w:ilvl w:val="0"/>
                <w:numId w:val="2"/>
              </w:numPr>
              <w:ind w:firstLine="360"/>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强烈的成本意识、质量观念；</w:t>
            </w:r>
          </w:p>
          <w:p>
            <w:pPr>
              <w:pStyle w:val="16"/>
              <w:ind w:firstLine="360"/>
              <w:jc w:val="left"/>
              <w:rPr>
                <w:rFonts w:ascii="Times New Roman" w:hAnsi="Times New Roman"/>
                <w:color w:val="auto"/>
                <w:sz w:val="18"/>
                <w:szCs w:val="18"/>
                <w:shd w:val="clear" w:color="auto" w:fill="FFFFFF"/>
              </w:rPr>
            </w:pPr>
            <w:r>
              <w:rPr>
                <w:rFonts w:hint="eastAsia" w:ascii="Times New Roman" w:hAnsi="Times New Roman"/>
                <w:color w:val="auto"/>
                <w:sz w:val="18"/>
                <w:szCs w:val="18"/>
                <w:shd w:val="clear" w:color="auto" w:fill="FFFFFF"/>
              </w:rPr>
              <w:t>良好的职业操守、勇于创新、敢于进行批评与自我批评。</w:t>
            </w:r>
          </w:p>
          <w:p>
            <w:pPr>
              <w:pStyle w:val="2"/>
              <w:spacing w:before="156" w:after="156"/>
              <w:jc w:val="left"/>
            </w:pPr>
            <w:bookmarkStart w:id="4" w:name="_Toc340842640"/>
            <w:r>
              <w:rPr>
                <w:rFonts w:hint="eastAsia"/>
              </w:rPr>
              <w:t>项目学习过程：</w:t>
            </w:r>
            <w:bookmarkEnd w:id="4"/>
          </w:p>
          <w:p>
            <w:pPr>
              <w:pStyle w:val="12"/>
              <w:ind w:firstLine="420"/>
            </w:pPr>
            <w:r>
              <w:rPr>
                <w:rFonts w:hint="eastAsia"/>
              </w:rPr>
              <w:t xml:space="preserve">    本项目为纸媒体类插图设计，通过这部分主要训练学生掌握策划分析、团队协作、内容整合、造型设计、绘制出分镜头脚本、确定造型以及美术风格、场景设计、色彩设计等，学生除了掌握二维动画前期制作的整个工作流程外，重点强调作品中人物性格、特征以具体的、生动的、具有说服力的造型表现出来，要符合媒体要求与整体美术风格，有强烈的个性特点，能给观众留下深刻印象。</w:t>
            </w:r>
          </w:p>
          <w:p>
            <w:pPr>
              <w:pStyle w:val="12"/>
              <w:ind w:firstLineChars="0"/>
              <w:jc w:val="left"/>
              <w:rPr>
                <w:b/>
              </w:rPr>
            </w:pPr>
            <w:r>
              <w:rPr>
                <w:rFonts w:hint="eastAsia"/>
                <w:b/>
              </w:rPr>
              <w:t xml:space="preserve">  1, 评价标准：</w:t>
            </w:r>
          </w:p>
          <w:p>
            <w:pPr>
              <w:pStyle w:val="12"/>
              <w:ind w:left="420" w:firstLine="0" w:firstLineChars="0"/>
              <w:jc w:val="left"/>
            </w:pPr>
            <w:r>
              <w:rPr>
                <w:rFonts w:hint="eastAsia"/>
              </w:rPr>
              <w:t>项目计划书内容详细，项目组分工明确，任务时间分配具体。项目进度表制作规范，项目齐全。</w:t>
            </w:r>
          </w:p>
          <w:p>
            <w:pPr>
              <w:pStyle w:val="12"/>
              <w:ind w:left="420" w:firstLine="0" w:firstLineChars="0"/>
              <w:jc w:val="left"/>
            </w:pPr>
            <w:r>
              <w:rPr>
                <w:rFonts w:hint="eastAsia"/>
                <w:b/>
              </w:rPr>
              <w:t>2、能力培养：（要点讲授）</w:t>
            </w:r>
          </w:p>
          <w:p>
            <w:pPr>
              <w:pStyle w:val="12"/>
              <w:numPr>
                <w:ilvl w:val="0"/>
                <w:numId w:val="3"/>
              </w:numPr>
              <w:ind w:firstLineChars="0"/>
              <w:jc w:val="left"/>
            </w:pPr>
            <w:r>
              <w:rPr>
                <w:rFonts w:hint="eastAsia"/>
              </w:rPr>
              <w:t>能读懂项目任务书，理解项目要求，明确项目任务；</w:t>
            </w:r>
          </w:p>
          <w:p>
            <w:pPr>
              <w:pStyle w:val="12"/>
              <w:numPr>
                <w:ilvl w:val="0"/>
                <w:numId w:val="3"/>
              </w:numPr>
              <w:ind w:firstLineChars="0"/>
              <w:jc w:val="left"/>
            </w:pPr>
            <w:r>
              <w:rPr>
                <w:rFonts w:hint="eastAsia"/>
              </w:rPr>
              <w:t>能够制定项目工作计划，完成人员分工、确定作品的绘画和制作时间，；</w:t>
            </w:r>
          </w:p>
          <w:p>
            <w:pPr>
              <w:pStyle w:val="12"/>
              <w:numPr>
                <w:ilvl w:val="0"/>
                <w:numId w:val="3"/>
              </w:numPr>
              <w:ind w:firstLineChars="0"/>
              <w:jc w:val="left"/>
            </w:pPr>
            <w:r>
              <w:rPr>
                <w:rFonts w:hint="eastAsia"/>
              </w:rPr>
              <w:t>主要创作人员共同选题报告，插画内容可以根据一个题材、故事、改编，也可以是原创</w:t>
            </w:r>
          </w:p>
          <w:p>
            <w:pPr>
              <w:pStyle w:val="12"/>
              <w:numPr>
                <w:ilvl w:val="0"/>
                <w:numId w:val="3"/>
              </w:numPr>
              <w:ind w:firstLineChars="0"/>
              <w:jc w:val="left"/>
            </w:pPr>
            <w:r>
              <w:rPr>
                <w:rFonts w:hint="eastAsia"/>
              </w:rPr>
              <w:t>讨论并编写故事大纲，考证故事的现实背景、内容，确定插画风格，设计有特色、有个性，能够打动观众的角色造型；</w:t>
            </w:r>
          </w:p>
          <w:p>
            <w:pPr>
              <w:pStyle w:val="12"/>
              <w:numPr>
                <w:ilvl w:val="0"/>
                <w:numId w:val="3"/>
              </w:numPr>
              <w:ind w:firstLineChars="0"/>
              <w:jc w:val="left"/>
              <w:rPr>
                <w:rFonts w:hAnsi="黑体"/>
              </w:rPr>
            </w:pPr>
            <w:r>
              <w:rPr>
                <w:rFonts w:hint="eastAsia"/>
              </w:rPr>
              <w:t>用最精炼的语言描述未来插画的概貌、特点、目的以及影片将会带来的影响和商业效应，</w:t>
            </w:r>
            <w:bookmarkStart w:id="5" w:name="_Toc340842641"/>
          </w:p>
          <w:p>
            <w:pPr>
              <w:pStyle w:val="12"/>
              <w:numPr>
                <w:ilvl w:val="0"/>
                <w:numId w:val="3"/>
              </w:numPr>
              <w:ind w:firstLineChars="0"/>
              <w:jc w:val="left"/>
              <w:rPr>
                <w:rFonts w:hAnsi="黑体"/>
              </w:rPr>
            </w:pPr>
            <w:r>
              <w:rPr>
                <w:rFonts w:hint="eastAsia" w:hAnsi="黑体"/>
              </w:rPr>
              <w:t xml:space="preserve"> 3、</w:t>
            </w:r>
            <w:r>
              <w:rPr>
                <w:rFonts w:hint="eastAsia"/>
              </w:rPr>
              <w:t>任务说明</w:t>
            </w:r>
            <w:r>
              <w:rPr>
                <w:rFonts w:hint="eastAsia" w:hAnsi="黑体"/>
              </w:rPr>
              <w:t>：</w:t>
            </w:r>
            <w:bookmarkEnd w:id="5"/>
          </w:p>
          <w:p>
            <w:pPr>
              <w:pStyle w:val="12"/>
              <w:numPr>
                <w:ilvl w:val="1"/>
                <w:numId w:val="4"/>
              </w:numPr>
              <w:ind w:firstLineChars="0"/>
              <w:jc w:val="left"/>
            </w:pPr>
            <w:r>
              <w:rPr>
                <w:rFonts w:hint="eastAsia"/>
              </w:rPr>
              <w:t>完整的文化类插图设计制作的工作流程；</w:t>
            </w:r>
          </w:p>
          <w:p>
            <w:pPr>
              <w:pStyle w:val="12"/>
              <w:numPr>
                <w:ilvl w:val="1"/>
                <w:numId w:val="4"/>
              </w:numPr>
              <w:ind w:firstLineChars="0"/>
              <w:jc w:val="left"/>
            </w:pPr>
            <w:r>
              <w:rPr>
                <w:rFonts w:hint="eastAsia"/>
              </w:rPr>
              <w:t>项目资料管理的基本要求；</w:t>
            </w:r>
          </w:p>
          <w:p>
            <w:pPr>
              <w:pStyle w:val="12"/>
              <w:numPr>
                <w:ilvl w:val="1"/>
                <w:numId w:val="4"/>
              </w:numPr>
              <w:ind w:firstLineChars="0"/>
              <w:jc w:val="left"/>
            </w:pPr>
            <w:r>
              <w:rPr>
                <w:rFonts w:hint="eastAsia"/>
              </w:rPr>
              <w:t>项目计划书的作用、内容、写法；</w:t>
            </w:r>
          </w:p>
          <w:p>
            <w:pPr>
              <w:pStyle w:val="12"/>
              <w:numPr>
                <w:ilvl w:val="1"/>
                <w:numId w:val="4"/>
              </w:numPr>
              <w:ind w:firstLineChars="0"/>
              <w:jc w:val="left"/>
            </w:pPr>
            <w:r>
              <w:rPr>
                <w:rFonts w:hint="eastAsia"/>
              </w:rPr>
              <w:t>小组合作的创作方式，项目经理负责制的组织形式。</w:t>
            </w:r>
          </w:p>
          <w:p>
            <w:pPr>
              <w:pStyle w:val="12"/>
              <w:numPr>
                <w:ilvl w:val="1"/>
                <w:numId w:val="4"/>
              </w:numPr>
              <w:ind w:firstLineChars="0"/>
              <w:jc w:val="left"/>
            </w:pPr>
            <w:r>
              <w:rPr>
                <w:rFonts w:hint="eastAsia"/>
              </w:rPr>
              <w:t>通过一个插图案例为引导，讲授完整的项目实施步骤，展示整个项目需制定的相关技术文档及扼要内容；</w:t>
            </w:r>
          </w:p>
          <w:p>
            <w:pPr>
              <w:pStyle w:val="12"/>
              <w:numPr>
                <w:ilvl w:val="1"/>
                <w:numId w:val="4"/>
              </w:numPr>
              <w:ind w:firstLineChars="0"/>
              <w:jc w:val="left"/>
            </w:pPr>
            <w:r>
              <w:rPr>
                <w:rFonts w:hint="eastAsia"/>
              </w:rPr>
              <w:t>将学生进行分组，设立导演，分组讨论项目任务书；</w:t>
            </w:r>
          </w:p>
          <w:p>
            <w:pPr>
              <w:pStyle w:val="12"/>
              <w:numPr>
                <w:ilvl w:val="1"/>
                <w:numId w:val="4"/>
              </w:numPr>
              <w:ind w:firstLineChars="0"/>
              <w:jc w:val="left"/>
            </w:pPr>
            <w:r>
              <w:rPr>
                <w:rFonts w:hint="eastAsia"/>
              </w:rPr>
              <w:t>归纳项目计划书需解决的问题及包含的内容；</w:t>
            </w:r>
          </w:p>
          <w:p>
            <w:pPr>
              <w:pStyle w:val="12"/>
              <w:numPr>
                <w:ilvl w:val="1"/>
                <w:numId w:val="4"/>
              </w:numPr>
              <w:ind w:firstLineChars="0"/>
              <w:jc w:val="left"/>
            </w:pPr>
            <w:r>
              <w:rPr>
                <w:rFonts w:hint="eastAsia"/>
              </w:rPr>
              <w:t>明确指令，制定计划以小组为单位编写计划书组长讲述计划书，教师点评各小组的计划书所存在的问题，各小组修改完善。</w:t>
            </w:r>
          </w:p>
          <w:p>
            <w:pPr>
              <w:pStyle w:val="15"/>
              <w:tabs>
                <w:tab w:val="left" w:pos="4442"/>
              </w:tabs>
              <w:jc w:val="left"/>
              <w:rPr>
                <w:rStyle w:val="26"/>
              </w:rPr>
            </w:pPr>
            <w:bookmarkStart w:id="6" w:name="_Toc340842642"/>
            <w:r>
              <w:rPr>
                <w:rStyle w:val="26"/>
                <w:rFonts w:hint="eastAsia"/>
              </w:rPr>
              <w:t>4、组织形式：</w:t>
            </w:r>
            <w:bookmarkEnd w:id="6"/>
          </w:p>
          <w:p>
            <w:pPr>
              <w:pStyle w:val="12"/>
              <w:ind w:firstLine="420"/>
              <w:jc w:val="left"/>
            </w:pPr>
            <w:r>
              <w:rPr>
                <w:rFonts w:hint="eastAsia"/>
              </w:rPr>
              <w:t>学生按2-3人分项目小组，实行项目经理负责制(组长)，项目经理(组长)负责整个项目的组织、管理、控制、实施及小组评价。</w:t>
            </w:r>
          </w:p>
          <w:p>
            <w:pPr>
              <w:pStyle w:val="3"/>
              <w:rPr>
                <w:rFonts w:ascii="华文仿宋" w:hAnsi="华文仿宋" w:eastAsia="华文仿宋"/>
                <w:sz w:val="21"/>
                <w:szCs w:val="21"/>
              </w:rPr>
            </w:pPr>
            <w:r>
              <w:rPr>
                <w:rFonts w:hint="eastAsia"/>
              </w:rPr>
              <w:t xml:space="preserve">  </w:t>
            </w:r>
            <w:r>
              <w:rPr>
                <w:rFonts w:hint="eastAsia" w:ascii="华文仿宋" w:hAnsi="华文仿宋" w:eastAsia="华文仿宋"/>
                <w:sz w:val="21"/>
                <w:szCs w:val="21"/>
              </w:rPr>
              <w:t>项目二指导书</w:t>
            </w:r>
          </w:p>
          <w:p>
            <w:pPr>
              <w:pStyle w:val="2"/>
              <w:spacing w:before="156" w:after="156"/>
              <w:ind w:firstLine="420"/>
              <w:rPr>
                <w:rFonts w:ascii="华文仿宋" w:hAnsi="华文仿宋" w:eastAsia="华文仿宋"/>
              </w:rPr>
            </w:pPr>
            <w:bookmarkStart w:id="7" w:name="_Toc340842644"/>
            <w:r>
              <w:rPr>
                <w:rFonts w:hint="eastAsia" w:ascii="华文仿宋" w:hAnsi="华文仿宋" w:eastAsia="华文仿宋"/>
              </w:rPr>
              <w:t>项目名称：书籍类插画设计</w:t>
            </w:r>
            <w:bookmarkEnd w:id="7"/>
          </w:p>
          <w:p>
            <w:pPr>
              <w:pStyle w:val="2"/>
              <w:spacing w:before="156" w:after="156"/>
              <w:ind w:firstLine="420"/>
              <w:rPr>
                <w:rFonts w:ascii="华文仿宋" w:hAnsi="华文仿宋" w:eastAsia="华文仿宋"/>
              </w:rPr>
            </w:pPr>
            <w:bookmarkStart w:id="8" w:name="_Toc340842645"/>
            <w:r>
              <w:rPr>
                <w:rFonts w:hint="eastAsia" w:ascii="华文仿宋" w:hAnsi="华文仿宋" w:eastAsia="华文仿宋"/>
              </w:rPr>
              <w:t>所需学时：16课时</w:t>
            </w:r>
            <w:bookmarkEnd w:id="8"/>
          </w:p>
          <w:p>
            <w:pPr>
              <w:pStyle w:val="2"/>
              <w:spacing w:before="156" w:after="156"/>
              <w:ind w:firstLine="420"/>
              <w:rPr>
                <w:rFonts w:ascii="华文仿宋" w:hAnsi="华文仿宋" w:eastAsia="华文仿宋"/>
              </w:rPr>
            </w:pPr>
            <w:bookmarkStart w:id="9" w:name="_Toc340842646"/>
            <w:r>
              <w:rPr>
                <w:rFonts w:hint="eastAsia" w:ascii="华文仿宋" w:hAnsi="华文仿宋" w:eastAsia="华文仿宋"/>
              </w:rPr>
              <w:t>项目能力目标：</w:t>
            </w:r>
            <w:bookmarkEnd w:id="9"/>
          </w:p>
          <w:p>
            <w:pPr>
              <w:numPr>
                <w:ilvl w:val="0"/>
                <w:numId w:val="5"/>
              </w:numPr>
              <w:spacing w:line="360" w:lineRule="auto"/>
              <w:rPr>
                <w:szCs w:val="21"/>
              </w:rPr>
            </w:pPr>
            <w:r>
              <w:rPr>
                <w:rFonts w:hint="eastAsia"/>
                <w:szCs w:val="21"/>
              </w:rPr>
              <w:t>读懂项目任务书，理解项目要求，明确项目任务；</w:t>
            </w:r>
          </w:p>
          <w:p>
            <w:pPr>
              <w:numPr>
                <w:ilvl w:val="0"/>
                <w:numId w:val="5"/>
              </w:numPr>
              <w:spacing w:line="360" w:lineRule="auto"/>
              <w:rPr>
                <w:szCs w:val="21"/>
              </w:rPr>
            </w:pPr>
            <w:r>
              <w:rPr>
                <w:rFonts w:hint="eastAsia"/>
                <w:szCs w:val="21"/>
              </w:rPr>
              <w:t>制定项目工作计划，完成人员分工、时间分配等计划，掌握项目计划书的格式和内容。</w:t>
            </w:r>
          </w:p>
          <w:p>
            <w:pPr>
              <w:numPr>
                <w:ilvl w:val="0"/>
                <w:numId w:val="5"/>
              </w:numPr>
              <w:spacing w:line="360" w:lineRule="auto"/>
              <w:rPr>
                <w:szCs w:val="21"/>
              </w:rPr>
            </w:pPr>
            <w:r>
              <w:rPr>
                <w:rFonts w:hint="eastAsia"/>
                <w:szCs w:val="21"/>
              </w:rPr>
              <w:t>通过资料收集与整合筛选出前期设计所需要的图文素材，并对图文资料进行整理筛选；</w:t>
            </w:r>
          </w:p>
          <w:p>
            <w:pPr>
              <w:numPr>
                <w:ilvl w:val="0"/>
                <w:numId w:val="5"/>
              </w:numPr>
              <w:spacing w:line="360" w:lineRule="auto"/>
              <w:rPr>
                <w:szCs w:val="21"/>
              </w:rPr>
            </w:pPr>
            <w:r>
              <w:rPr>
                <w:rFonts w:hint="eastAsia"/>
                <w:szCs w:val="21"/>
              </w:rPr>
              <w:t>对同类优秀作品进行评析的能力；</w:t>
            </w:r>
          </w:p>
          <w:p>
            <w:pPr>
              <w:numPr>
                <w:ilvl w:val="0"/>
                <w:numId w:val="5"/>
              </w:numPr>
              <w:spacing w:line="360" w:lineRule="auto"/>
              <w:rPr>
                <w:szCs w:val="21"/>
              </w:rPr>
            </w:pPr>
            <w:r>
              <w:rPr>
                <w:rFonts w:hint="eastAsia"/>
                <w:szCs w:val="21"/>
              </w:rPr>
              <w:t>小组分工合作的能力。</w:t>
            </w:r>
          </w:p>
          <w:p>
            <w:pPr>
              <w:numPr>
                <w:ilvl w:val="0"/>
                <w:numId w:val="5"/>
              </w:numPr>
              <w:spacing w:line="360" w:lineRule="auto"/>
              <w:rPr>
                <w:szCs w:val="21"/>
              </w:rPr>
            </w:pPr>
            <w:r>
              <w:rPr>
                <w:rFonts w:hint="eastAsia"/>
                <w:szCs w:val="21"/>
              </w:rPr>
              <w:t>进行相关市场调研并撰写调研报告，并着重侧重于受众群的调查；</w:t>
            </w:r>
          </w:p>
          <w:p>
            <w:pPr>
              <w:numPr>
                <w:ilvl w:val="0"/>
                <w:numId w:val="5"/>
              </w:numPr>
              <w:spacing w:line="360" w:lineRule="auto"/>
              <w:rPr>
                <w:szCs w:val="21"/>
              </w:rPr>
            </w:pPr>
            <w:r>
              <w:rPr>
                <w:rFonts w:hint="eastAsia"/>
                <w:szCs w:val="21"/>
              </w:rPr>
              <w:t>理解书籍类媒介的设计与表现方法要求，以小组的形式进行讨论，形成侧重于本媒体表现的设计方案；</w:t>
            </w:r>
          </w:p>
          <w:p>
            <w:pPr>
              <w:numPr>
                <w:ilvl w:val="0"/>
                <w:numId w:val="5"/>
              </w:numPr>
              <w:spacing w:line="360" w:lineRule="auto"/>
              <w:rPr>
                <w:szCs w:val="21"/>
              </w:rPr>
            </w:pPr>
            <w:r>
              <w:rPr>
                <w:rFonts w:hint="eastAsia"/>
                <w:szCs w:val="21"/>
              </w:rPr>
              <w:t>掌握基本的策划书格式要求，总结分析调研结果，撰写调研报告与策划书。</w:t>
            </w:r>
          </w:p>
          <w:p>
            <w:pPr>
              <w:numPr>
                <w:ilvl w:val="0"/>
                <w:numId w:val="5"/>
              </w:numPr>
              <w:spacing w:line="360" w:lineRule="auto"/>
              <w:rPr>
                <w:szCs w:val="21"/>
              </w:rPr>
            </w:pPr>
            <w:r>
              <w:rPr>
                <w:rFonts w:hint="eastAsia"/>
                <w:szCs w:val="21"/>
              </w:rPr>
              <w:t>小组项目负责人召开创意会，进行创意讨论并根据调研讨论设计方向；</w:t>
            </w:r>
          </w:p>
          <w:p>
            <w:pPr>
              <w:numPr>
                <w:ilvl w:val="0"/>
                <w:numId w:val="5"/>
              </w:numPr>
              <w:spacing w:line="360" w:lineRule="auto"/>
              <w:rPr>
                <w:szCs w:val="21"/>
              </w:rPr>
            </w:pPr>
            <w:r>
              <w:rPr>
                <w:rFonts w:hint="eastAsia"/>
                <w:szCs w:val="21"/>
              </w:rPr>
              <w:t>结合市场调查结果，完成多个创意方案，并用草图绘制；</w:t>
            </w:r>
          </w:p>
          <w:p>
            <w:pPr>
              <w:numPr>
                <w:ilvl w:val="0"/>
                <w:numId w:val="5"/>
              </w:numPr>
              <w:spacing w:line="360" w:lineRule="auto"/>
              <w:rPr>
                <w:szCs w:val="21"/>
              </w:rPr>
            </w:pPr>
            <w:r>
              <w:rPr>
                <w:rFonts w:hint="eastAsia"/>
                <w:szCs w:val="21"/>
              </w:rPr>
              <w:t>撰写创意简报；</w:t>
            </w:r>
          </w:p>
          <w:p>
            <w:pPr>
              <w:numPr>
                <w:ilvl w:val="0"/>
                <w:numId w:val="5"/>
              </w:numPr>
              <w:spacing w:line="360" w:lineRule="auto"/>
              <w:rPr>
                <w:szCs w:val="21"/>
              </w:rPr>
            </w:pPr>
            <w:r>
              <w:rPr>
                <w:rFonts w:hint="eastAsia"/>
                <w:szCs w:val="21"/>
              </w:rPr>
              <w:t>将方案和创意过程完整记录并妥善保存；</w:t>
            </w:r>
          </w:p>
          <w:p>
            <w:pPr>
              <w:numPr>
                <w:ilvl w:val="0"/>
                <w:numId w:val="5"/>
              </w:numPr>
              <w:spacing w:line="360" w:lineRule="auto"/>
              <w:rPr>
                <w:szCs w:val="21"/>
              </w:rPr>
            </w:pPr>
            <w:r>
              <w:rPr>
                <w:rFonts w:hint="eastAsia"/>
                <w:szCs w:val="21"/>
              </w:rPr>
              <w:t>小组通过讨论确定并完善一个设计方案；</w:t>
            </w:r>
          </w:p>
          <w:p>
            <w:pPr>
              <w:numPr>
                <w:ilvl w:val="0"/>
                <w:numId w:val="5"/>
              </w:numPr>
              <w:spacing w:line="360" w:lineRule="auto"/>
              <w:rPr>
                <w:szCs w:val="21"/>
              </w:rPr>
            </w:pPr>
            <w:r>
              <w:rPr>
                <w:rFonts w:hint="eastAsia"/>
                <w:szCs w:val="21"/>
              </w:rPr>
              <w:t>运用快速表现技巧快速将将创意表现出来，并编写简单的设计说明；</w:t>
            </w:r>
          </w:p>
          <w:p>
            <w:pPr>
              <w:numPr>
                <w:ilvl w:val="0"/>
                <w:numId w:val="5"/>
              </w:numPr>
              <w:spacing w:line="360" w:lineRule="auto"/>
              <w:rPr>
                <w:szCs w:val="21"/>
              </w:rPr>
            </w:pPr>
            <w:r>
              <w:rPr>
                <w:rFonts w:hint="eastAsia"/>
                <w:szCs w:val="21"/>
              </w:rPr>
              <w:t>对作品的画面与人物、场景、故事情节、脚本要求、角色动作的合理性、美术风格、等进行后期调整作品提交；</w:t>
            </w:r>
          </w:p>
          <w:p>
            <w:pPr>
              <w:numPr>
                <w:ilvl w:val="0"/>
                <w:numId w:val="5"/>
              </w:numPr>
              <w:spacing w:line="360" w:lineRule="auto"/>
              <w:rPr>
                <w:szCs w:val="21"/>
              </w:rPr>
            </w:pPr>
            <w:r>
              <w:rPr>
                <w:rFonts w:hint="eastAsia"/>
                <w:szCs w:val="21"/>
              </w:rPr>
              <w:t>进行任务阐述与最终作品展示并按照项目流程与进度顺序制作成演示文稿进行展；</w:t>
            </w:r>
          </w:p>
          <w:p>
            <w:pPr>
              <w:numPr>
                <w:ilvl w:val="0"/>
                <w:numId w:val="5"/>
              </w:numPr>
              <w:spacing w:line="360" w:lineRule="auto"/>
              <w:rPr>
                <w:szCs w:val="21"/>
              </w:rPr>
            </w:pPr>
            <w:r>
              <w:rPr>
                <w:rFonts w:hint="eastAsia"/>
                <w:szCs w:val="21"/>
              </w:rPr>
              <w:t>撰写项目总结，对项目流程进行记录，对完成情况做总结并提出改进建议；</w:t>
            </w:r>
          </w:p>
          <w:p>
            <w:pPr>
              <w:numPr>
                <w:ilvl w:val="0"/>
                <w:numId w:val="5"/>
              </w:numPr>
              <w:spacing w:line="360" w:lineRule="auto"/>
              <w:rPr>
                <w:szCs w:val="21"/>
              </w:rPr>
            </w:pPr>
            <w:r>
              <w:rPr>
                <w:rFonts w:hint="eastAsia"/>
                <w:szCs w:val="21"/>
              </w:rPr>
              <w:t>对所有的图像、文件资料及相关草图与简报进行归档整理；</w:t>
            </w:r>
          </w:p>
          <w:p>
            <w:pPr>
              <w:numPr>
                <w:ilvl w:val="0"/>
                <w:numId w:val="5"/>
              </w:numPr>
              <w:spacing w:line="360" w:lineRule="auto"/>
              <w:rPr>
                <w:szCs w:val="21"/>
              </w:rPr>
            </w:pPr>
            <w:r>
              <w:rPr>
                <w:rFonts w:hint="eastAsia"/>
                <w:szCs w:val="21"/>
              </w:rPr>
              <w:t>工作有计划、有条理、协调能力强、具有团队协作精神；</w:t>
            </w:r>
          </w:p>
          <w:p>
            <w:pPr>
              <w:pStyle w:val="17"/>
            </w:pPr>
            <w:r>
              <w:rPr>
                <w:rFonts w:hint="eastAsia"/>
              </w:rPr>
              <w:t>较强的组织管理能力、语言表达能力；</w:t>
            </w:r>
          </w:p>
          <w:p>
            <w:pPr>
              <w:numPr>
                <w:ilvl w:val="0"/>
                <w:numId w:val="5"/>
              </w:numPr>
              <w:spacing w:line="360" w:lineRule="auto"/>
              <w:rPr>
                <w:szCs w:val="21"/>
              </w:rPr>
            </w:pPr>
            <w:r>
              <w:rPr>
                <w:rFonts w:hint="eastAsia"/>
                <w:szCs w:val="21"/>
              </w:rPr>
              <w:t>强烈的成本意识、质量观念；</w:t>
            </w:r>
          </w:p>
          <w:p>
            <w:pPr>
              <w:numPr>
                <w:ilvl w:val="0"/>
                <w:numId w:val="5"/>
              </w:numPr>
              <w:spacing w:line="360" w:lineRule="auto"/>
              <w:rPr>
                <w:szCs w:val="21"/>
              </w:rPr>
            </w:pPr>
            <w:r>
              <w:rPr>
                <w:rFonts w:hint="eastAsia"/>
                <w:szCs w:val="21"/>
              </w:rPr>
              <w:t>良好的职业操守、勇于创新、敢于进行批评与自我批评。</w:t>
            </w:r>
          </w:p>
          <w:p>
            <w:pPr>
              <w:pStyle w:val="2"/>
              <w:spacing w:before="156" w:after="156"/>
              <w:jc w:val="left"/>
            </w:pPr>
            <w:bookmarkStart w:id="10" w:name="_Toc340842647"/>
            <w:r>
              <w:rPr>
                <w:rFonts w:hint="eastAsia"/>
              </w:rPr>
              <w:t>项目学习过程：</w:t>
            </w:r>
            <w:bookmarkEnd w:id="10"/>
          </w:p>
          <w:p>
            <w:pPr>
              <w:pStyle w:val="12"/>
              <w:ind w:firstLine="420"/>
            </w:pPr>
            <w:r>
              <w:rPr>
                <w:rFonts w:hint="eastAsia"/>
              </w:rPr>
              <w:t>本项目为书籍媒体类插图设计，通过这部分主要训练学生掌握传统媒体的表现、调研中过程资料整理、策划分析、创意表现、版式设计、色彩搭配、故事情节设定、人物与场景表现、团队协作、内容整合、造型设计、绘制出分镜头脚本、确定造型以及美术风格、场景设计、色彩设计等，学生除了掌握二维动画前期制作的整个工作流程外，重点强调作品中人物性格、特征以具体的、生动的、具有说服力的造型表现出来，要符合书籍类要求与整体美术风格，有强烈的个性特点，能给观众留下深刻印象。</w:t>
            </w:r>
          </w:p>
          <w:p>
            <w:pPr>
              <w:pStyle w:val="12"/>
              <w:ind w:firstLine="422"/>
            </w:pPr>
            <w:bookmarkStart w:id="11" w:name="_Toc340842648"/>
            <w:r>
              <w:rPr>
                <w:rStyle w:val="26"/>
                <w:rFonts w:hint="eastAsia"/>
              </w:rPr>
              <w:t>1、评价标准：</w:t>
            </w:r>
            <w:bookmarkEnd w:id="11"/>
            <w:r>
              <w:rPr>
                <w:rFonts w:hint="eastAsia"/>
              </w:rPr>
              <w:t xml:space="preserve">素材文件（包括相关图片、文字以及同类作品）分析报告 </w:t>
            </w:r>
          </w:p>
          <w:p>
            <w:pPr>
              <w:pStyle w:val="12"/>
              <w:ind w:firstLine="420"/>
            </w:pPr>
            <w:r>
              <w:rPr>
                <w:rFonts w:hint="eastAsia"/>
              </w:rPr>
              <w:t xml:space="preserve">评价标准：资料搜集充分,并将图文资料进行分类归纳；分析报告内容详实准确、有条理，并能够从中提取创作所需要的内容。 </w:t>
            </w:r>
          </w:p>
          <w:p>
            <w:pPr>
              <w:pStyle w:val="12"/>
              <w:ind w:firstLine="422"/>
              <w:rPr>
                <w:rStyle w:val="26"/>
              </w:rPr>
            </w:pPr>
            <w:bookmarkStart w:id="12" w:name="_Toc340842649"/>
            <w:r>
              <w:rPr>
                <w:rStyle w:val="26"/>
                <w:rFonts w:hint="eastAsia"/>
              </w:rPr>
              <w:t>2、能力培养：（要点讲授）</w:t>
            </w:r>
            <w:bookmarkEnd w:id="12"/>
          </w:p>
          <w:p>
            <w:pPr>
              <w:pStyle w:val="12"/>
              <w:ind w:firstLine="420"/>
            </w:pPr>
            <w:r>
              <w:rPr>
                <w:rFonts w:hint="eastAsia"/>
              </w:rPr>
              <w:t>1．召集小组所有有关人员开会；</w:t>
            </w:r>
          </w:p>
          <w:p>
            <w:pPr>
              <w:pStyle w:val="12"/>
              <w:ind w:firstLine="420"/>
            </w:pPr>
            <w:r>
              <w:rPr>
                <w:rFonts w:hint="eastAsia"/>
              </w:rPr>
              <w:t>2．通过能够获取创作所需要的故事；</w:t>
            </w:r>
          </w:p>
          <w:p>
            <w:pPr>
              <w:pStyle w:val="12"/>
              <w:ind w:firstLine="420"/>
            </w:pPr>
            <w:r>
              <w:rPr>
                <w:rFonts w:hint="eastAsia"/>
              </w:rPr>
              <w:t>3．能够以文字的形式表现出场人物的台词、动作、剧情；</w:t>
            </w:r>
          </w:p>
          <w:p>
            <w:pPr>
              <w:pStyle w:val="12"/>
              <w:ind w:firstLine="420"/>
            </w:pPr>
            <w:r>
              <w:rPr>
                <w:rFonts w:hint="eastAsia"/>
              </w:rPr>
              <w:t>4．对图有用信息进行整理筛选；</w:t>
            </w:r>
          </w:p>
          <w:p>
            <w:pPr>
              <w:pStyle w:val="12"/>
              <w:ind w:firstLine="420"/>
            </w:pPr>
            <w:r>
              <w:rPr>
                <w:rFonts w:hint="eastAsia"/>
              </w:rPr>
              <w:t>5．小组分工合作的能力。</w:t>
            </w:r>
          </w:p>
          <w:p>
            <w:pPr>
              <w:pStyle w:val="12"/>
              <w:ind w:firstLine="422"/>
              <w:rPr>
                <w:rFonts w:hAnsi="黑体"/>
              </w:rPr>
            </w:pPr>
            <w:bookmarkStart w:id="13" w:name="_Toc340842650"/>
            <w:r>
              <w:rPr>
                <w:rStyle w:val="26"/>
                <w:rFonts w:hint="eastAsia"/>
              </w:rPr>
              <w:t>3、任务说明：</w:t>
            </w:r>
            <w:bookmarkEnd w:id="13"/>
            <w:r>
              <w:rPr>
                <w:rFonts w:hint="eastAsia"/>
              </w:rPr>
              <w:t>1．制定原画的设想与构思方案；</w:t>
            </w:r>
          </w:p>
          <w:p>
            <w:pPr>
              <w:pStyle w:val="12"/>
              <w:ind w:firstLine="420"/>
            </w:pPr>
            <w:r>
              <w:rPr>
                <w:rFonts w:hint="eastAsia"/>
              </w:rPr>
              <w:t>2．把出场人物的台词、动作、以文字的形式表现出来，也包括人物性格、服饰道具以及背景等细节描述；</w:t>
            </w:r>
          </w:p>
          <w:p>
            <w:pPr>
              <w:pStyle w:val="12"/>
              <w:ind w:firstLine="420"/>
            </w:pPr>
            <w:r>
              <w:rPr>
                <w:rFonts w:hint="eastAsia"/>
              </w:rPr>
              <w:t>3．脚本的故事结构严谨、情节具体详细；</w:t>
            </w:r>
          </w:p>
          <w:p>
            <w:pPr>
              <w:pStyle w:val="2"/>
              <w:spacing w:beforeLines="0" w:afterLines="0" w:line="400" w:lineRule="exact"/>
            </w:pPr>
            <w:bookmarkStart w:id="14" w:name="_Toc340842651"/>
            <w:r>
              <w:rPr>
                <w:rFonts w:hint="eastAsia"/>
              </w:rPr>
              <w:t>4、教学内容：</w:t>
            </w:r>
            <w:bookmarkEnd w:id="14"/>
          </w:p>
          <w:p>
            <w:pPr>
              <w:pStyle w:val="12"/>
              <w:ind w:firstLine="420"/>
            </w:pPr>
            <w:r>
              <w:rPr>
                <w:rFonts w:hint="eastAsia"/>
              </w:rPr>
              <w:t>创作时要召集组员及所有有关人员开会（教师可参加）决定脚本的整个故事情节。</w:t>
            </w:r>
          </w:p>
          <w:p>
            <w:pPr>
              <w:pStyle w:val="12"/>
              <w:ind w:firstLine="420"/>
            </w:pPr>
            <w:r>
              <w:rPr>
                <w:rFonts w:hint="eastAsia"/>
              </w:rPr>
              <w:t>分别由教师负责制指定构思方案。</w:t>
            </w:r>
          </w:p>
          <w:p>
            <w:pPr>
              <w:pStyle w:val="12"/>
              <w:ind w:left="420" w:leftChars="200" w:firstLine="0" w:firstLineChars="0"/>
            </w:pPr>
            <w:r>
              <w:rPr>
                <w:rFonts w:hint="eastAsia"/>
              </w:rPr>
              <w:t>把插画人物的台词、动作、剧情以文字的形式表现出来，也包括人物性格、服饰道具以及背景等细节描述。要求故事结构严谨、情节具体详细</w:t>
            </w:r>
          </w:p>
          <w:p>
            <w:pPr>
              <w:pStyle w:val="12"/>
              <w:ind w:firstLine="420"/>
            </w:pPr>
            <w:r>
              <w:rPr>
                <w:rFonts w:hint="eastAsia"/>
              </w:rPr>
              <w:t>教师汇总学生作业，提炼有代表性的作业进行分析，增强学生对项目的理解、激发创作的灵感。</w:t>
            </w:r>
          </w:p>
          <w:p>
            <w:pPr>
              <w:pStyle w:val="15"/>
              <w:tabs>
                <w:tab w:val="left" w:pos="4442"/>
              </w:tabs>
              <w:spacing w:line="400" w:lineRule="exact"/>
              <w:ind w:firstLine="422" w:firstLineChars="200"/>
              <w:rPr>
                <w:rStyle w:val="26"/>
              </w:rPr>
            </w:pPr>
            <w:bookmarkStart w:id="15" w:name="_Toc340842652"/>
            <w:r>
              <w:rPr>
                <w:rStyle w:val="26"/>
                <w:rFonts w:hint="eastAsia"/>
              </w:rPr>
              <w:t>5、组织形式：</w:t>
            </w:r>
            <w:bookmarkEnd w:id="15"/>
          </w:p>
          <w:p>
            <w:pPr>
              <w:pStyle w:val="12"/>
              <w:ind w:left="424" w:leftChars="202" w:firstLine="420"/>
            </w:pPr>
            <w:r>
              <w:rPr>
                <w:rFonts w:hint="eastAsia"/>
              </w:rPr>
              <w:t>学生按2-3人分项目小组，实行项目经理(组长)负责制，项目经理(组长)负责整个项目的组织、管理、控制、实施。</w:t>
            </w:r>
          </w:p>
          <w:p>
            <w:pPr>
              <w:jc w:val="left"/>
              <w:rPr>
                <w:rFonts w:ascii="华文仿宋" w:hAnsi="华文仿宋" w:eastAsia="华文仿宋"/>
                <w:szCs w:val="21"/>
              </w:rPr>
            </w:pPr>
          </w:p>
          <w:p>
            <w:pPr>
              <w:jc w:val="left"/>
              <w:rPr>
                <w:rFonts w:ascii="华文仿宋" w:hAnsi="华文仿宋" w:eastAsia="华文仿宋"/>
                <w:szCs w:val="21"/>
              </w:rPr>
            </w:pPr>
          </w:p>
          <w:p>
            <w:pPr>
              <w:jc w:val="left"/>
              <w:rPr>
                <w:rFonts w:ascii="华文仿宋" w:hAnsi="华文仿宋" w:eastAsia="华文仿宋"/>
                <w:szCs w:val="21"/>
              </w:rPr>
            </w:pPr>
          </w:p>
          <w:p>
            <w:pPr>
              <w:jc w:val="left"/>
              <w:rPr>
                <w:rFonts w:ascii="华文仿宋" w:hAnsi="华文仿宋" w:eastAsia="华文仿宋"/>
                <w:szCs w:val="21"/>
              </w:rPr>
            </w:pPr>
          </w:p>
          <w:p>
            <w:pPr>
              <w:jc w:val="left"/>
              <w:rPr>
                <w:rFonts w:ascii="华文仿宋" w:hAnsi="华文仿宋" w:eastAsia="华文仿宋"/>
                <w:szCs w:val="21"/>
              </w:rPr>
            </w:pPr>
          </w:p>
          <w:p>
            <w:pPr>
              <w:jc w:val="left"/>
              <w:rPr>
                <w:rFonts w:ascii="华文仿宋" w:hAnsi="华文仿宋" w:eastAsia="华文仿宋"/>
                <w:sz w:val="28"/>
                <w:szCs w:val="28"/>
              </w:rPr>
            </w:pPr>
          </w:p>
          <w:p>
            <w:pPr>
              <w:jc w:val="left"/>
              <w:rPr>
                <w:rFonts w:ascii="华文仿宋" w:hAnsi="华文仿宋" w:eastAsia="华文仿宋"/>
                <w:sz w:val="28"/>
                <w:szCs w:val="28"/>
              </w:rPr>
            </w:pPr>
          </w:p>
          <w:p>
            <w:pPr>
              <w:jc w:val="left"/>
              <w:rPr>
                <w:rFonts w:ascii="华文仿宋" w:hAnsi="华文仿宋" w:eastAsia="华文仿宋"/>
                <w:sz w:val="28"/>
                <w:szCs w:val="28"/>
              </w:rPr>
            </w:pPr>
          </w:p>
        </w:tc>
      </w:tr>
    </w:tbl>
    <w:p>
      <w:pPr>
        <w:pStyle w:val="11"/>
        <w:numPr>
          <w:ilvl w:val="0"/>
          <w:numId w:val="6"/>
        </w:numPr>
        <w:ind w:firstLineChars="0"/>
        <w:jc w:val="left"/>
        <w:rPr>
          <w:rFonts w:ascii="华文仿宋" w:hAnsi="华文仿宋" w:eastAsia="华文仿宋"/>
          <w:sz w:val="28"/>
          <w:szCs w:val="28"/>
        </w:rPr>
        <w:sectPr>
          <w:headerReference r:id="rId4" w:type="default"/>
          <w:pgSz w:w="11906" w:h="16838"/>
          <w:pgMar w:top="1440" w:right="1800" w:bottom="1135" w:left="1800" w:header="851" w:footer="992" w:gutter="0"/>
          <w:cols w:space="720" w:num="1"/>
          <w:docGrid w:type="lines" w:linePitch="312" w:charSpace="0"/>
        </w:sectPr>
      </w:pPr>
    </w:p>
    <w:p>
      <w:pPr>
        <w:widowControl/>
        <w:spacing w:line="360" w:lineRule="auto"/>
        <w:ind w:left="480"/>
        <w:jc w:val="left"/>
        <w:rPr>
          <w:rFonts w:ascii="仿宋_GB2312" w:hAnsi="宋体" w:eastAsia="仿宋_GB2312" w:cs="宋体"/>
          <w:kern w:val="0"/>
          <w:sz w:val="28"/>
          <w:szCs w:val="28"/>
        </w:rPr>
      </w:pPr>
      <w:r>
        <w:rPr>
          <w:rFonts w:hint="eastAsia" w:ascii="仿宋_GB2312" w:hAnsi="宋体" w:eastAsia="仿宋_GB2312" w:cs="宋体"/>
          <w:b/>
          <w:bCs/>
          <w:kern w:val="0"/>
          <w:sz w:val="24"/>
          <w:szCs w:val="24"/>
        </w:rPr>
        <w:t>五、课程内容及教学进度表（</w:t>
      </w:r>
      <w:r>
        <w:rPr>
          <w:rFonts w:ascii="仿宋_GB2312" w:hAnsi="宋体" w:eastAsia="仿宋_GB2312" w:cs="宋体"/>
          <w:b/>
          <w:bCs/>
          <w:kern w:val="0"/>
          <w:sz w:val="24"/>
          <w:szCs w:val="24"/>
        </w:rPr>
        <w:t xml:space="preserve">Course </w:t>
      </w:r>
      <w:r>
        <w:rPr>
          <w:rFonts w:hint="eastAsia" w:ascii="仿宋_GB2312" w:hAnsi="宋体" w:eastAsia="仿宋_GB2312" w:cs="宋体"/>
          <w:b/>
          <w:bCs/>
          <w:kern w:val="0"/>
          <w:sz w:val="24"/>
          <w:szCs w:val="24"/>
        </w:rPr>
        <w:t>content and scheule）</w:t>
      </w:r>
    </w:p>
    <w:tbl>
      <w:tblPr>
        <w:tblStyle w:val="9"/>
        <w:tblW w:w="10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00"/>
        <w:gridCol w:w="4666"/>
        <w:gridCol w:w="1316"/>
        <w:gridCol w:w="72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blHeader/>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教学周次</w:t>
            </w:r>
          </w:p>
          <w:p>
            <w:pPr>
              <w:snapToGrid w:val="0"/>
              <w:jc w:val="center"/>
              <w:rPr>
                <w:rFonts w:ascii="华文仿宋" w:hAnsi="华文仿宋" w:eastAsia="华文仿宋"/>
                <w:szCs w:val="21"/>
              </w:rPr>
            </w:pPr>
            <w:r>
              <w:rPr>
                <w:rFonts w:ascii="华文仿宋" w:hAnsi="华文仿宋" w:eastAsia="华文仿宋"/>
                <w:szCs w:val="21"/>
              </w:rPr>
              <w:t>Week</w:t>
            </w:r>
          </w:p>
        </w:tc>
        <w:tc>
          <w:tcPr>
            <w:tcW w:w="1100"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日期</w:t>
            </w:r>
          </w:p>
          <w:p>
            <w:pPr>
              <w:snapToGrid w:val="0"/>
              <w:jc w:val="center"/>
              <w:rPr>
                <w:rFonts w:ascii="华文仿宋" w:hAnsi="华文仿宋" w:eastAsia="华文仿宋"/>
                <w:szCs w:val="21"/>
              </w:rPr>
            </w:pPr>
            <w:r>
              <w:rPr>
                <w:rFonts w:ascii="华文仿宋" w:hAnsi="华文仿宋" w:eastAsia="华文仿宋"/>
                <w:szCs w:val="21"/>
              </w:rPr>
              <w:t>Date</w:t>
            </w:r>
          </w:p>
        </w:tc>
        <w:tc>
          <w:tcPr>
            <w:tcW w:w="4666"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章节题目及内容提要</w:t>
            </w:r>
          </w:p>
          <w:p>
            <w:pPr>
              <w:snapToGrid w:val="0"/>
              <w:jc w:val="center"/>
              <w:rPr>
                <w:rFonts w:ascii="华文仿宋" w:hAnsi="华文仿宋" w:eastAsia="华文仿宋"/>
                <w:szCs w:val="21"/>
              </w:rPr>
            </w:pPr>
            <w:r>
              <w:rPr>
                <w:rFonts w:ascii="华文仿宋" w:hAnsi="华文仿宋" w:eastAsia="华文仿宋"/>
                <w:szCs w:val="21"/>
              </w:rPr>
              <w:t>Topic &amp; Abstract</w:t>
            </w:r>
          </w:p>
        </w:tc>
        <w:tc>
          <w:tcPr>
            <w:tcW w:w="1316"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授课</w:t>
            </w:r>
          </w:p>
          <w:p>
            <w:pPr>
              <w:snapToGrid w:val="0"/>
              <w:jc w:val="center"/>
              <w:rPr>
                <w:rFonts w:ascii="华文仿宋" w:hAnsi="华文仿宋" w:eastAsia="华文仿宋"/>
                <w:szCs w:val="21"/>
              </w:rPr>
            </w:pPr>
            <w:r>
              <w:rPr>
                <w:rFonts w:hint="eastAsia" w:ascii="华文仿宋" w:hAnsi="华文仿宋" w:eastAsia="华文仿宋"/>
                <w:szCs w:val="21"/>
              </w:rPr>
              <w:t>方式</w:t>
            </w:r>
          </w:p>
        </w:tc>
        <w:tc>
          <w:tcPr>
            <w:tcW w:w="721"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学时</w:t>
            </w:r>
          </w:p>
        </w:tc>
        <w:tc>
          <w:tcPr>
            <w:tcW w:w="1080" w:type="dxa"/>
            <w:vAlign w:val="center"/>
          </w:tcPr>
          <w:p>
            <w:pPr>
              <w:snapToGrid w:val="0"/>
              <w:jc w:val="center"/>
              <w:rPr>
                <w:rFonts w:ascii="华文仿宋" w:hAnsi="华文仿宋" w:eastAsia="华文仿宋"/>
                <w:szCs w:val="21"/>
              </w:rPr>
            </w:pPr>
          </w:p>
          <w:p>
            <w:pPr>
              <w:snapToGrid w:val="0"/>
              <w:jc w:val="center"/>
              <w:rPr>
                <w:rFonts w:ascii="华文仿宋" w:hAnsi="华文仿宋" w:eastAsia="华文仿宋"/>
                <w:szCs w:val="21"/>
              </w:rPr>
            </w:pPr>
            <w:r>
              <w:rPr>
                <w:rFonts w:hint="eastAsia" w:ascii="华文仿宋" w:hAnsi="华文仿宋" w:eastAsia="华文仿宋"/>
                <w:szCs w:val="21"/>
              </w:rPr>
              <w:t>作业、练习及测验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1</w:t>
            </w:r>
          </w:p>
        </w:tc>
        <w:tc>
          <w:tcPr>
            <w:tcW w:w="1100" w:type="dxa"/>
            <w:vAlign w:val="top"/>
          </w:tcPr>
          <w:p>
            <w:pPr>
              <w:snapToGrid w:val="0"/>
              <w:jc w:val="center"/>
              <w:rPr>
                <w:rFonts w:ascii="华文仿宋" w:hAnsi="华文仿宋" w:eastAsia="华文仿宋"/>
                <w:szCs w:val="21"/>
              </w:rPr>
            </w:pPr>
            <w:r>
              <w:rPr>
                <w:rFonts w:hint="eastAsia" w:ascii="华文仿宋" w:hAnsi="华文仿宋" w:eastAsia="华文仿宋"/>
                <w:szCs w:val="21"/>
              </w:rPr>
              <w:t>9.8</w:t>
            </w:r>
          </w:p>
          <w:p>
            <w:pPr>
              <w:snapToGrid w:val="0"/>
              <w:jc w:val="center"/>
              <w:rPr>
                <w:rFonts w:ascii="华文仿宋" w:hAnsi="华文仿宋" w:eastAsia="华文仿宋"/>
                <w:szCs w:val="21"/>
              </w:rPr>
            </w:pPr>
            <w:r>
              <w:rPr>
                <w:rFonts w:hint="eastAsia" w:ascii="华文仿宋" w:hAnsi="华文仿宋" w:eastAsia="华文仿宋"/>
                <w:szCs w:val="21"/>
              </w:rPr>
              <w:t>9.10</w:t>
            </w:r>
          </w:p>
          <w:p>
            <w:pPr>
              <w:snapToGrid w:val="0"/>
              <w:jc w:val="center"/>
              <w:rPr>
                <w:rFonts w:ascii="华文仿宋" w:hAnsi="华文仿宋" w:eastAsia="华文仿宋"/>
                <w:szCs w:val="21"/>
              </w:rPr>
            </w:pPr>
            <w:r>
              <w:rPr>
                <w:rFonts w:hint="eastAsia" w:ascii="华文仿宋" w:hAnsi="华文仿宋" w:eastAsia="华文仿宋"/>
                <w:szCs w:val="21"/>
              </w:rPr>
              <w:t>9.10</w:t>
            </w:r>
          </w:p>
        </w:tc>
        <w:tc>
          <w:tcPr>
            <w:tcW w:w="4666" w:type="dxa"/>
            <w:vAlign w:val="center"/>
          </w:tcPr>
          <w:p>
            <w:pPr>
              <w:pStyle w:val="4"/>
              <w:ind w:left="134" w:leftChars="14" w:hanging="105" w:hangingChars="50"/>
              <w:jc w:val="center"/>
              <w:rPr>
                <w:rFonts w:ascii="华文仿宋" w:hAnsi="华文仿宋" w:eastAsia="华文仿宋"/>
                <w:szCs w:val="21"/>
              </w:rPr>
            </w:pPr>
            <w:r>
              <w:rPr>
                <w:rFonts w:hint="eastAsia" w:ascii="华文仿宋" w:hAnsi="华文仿宋" w:eastAsia="华文仿宋"/>
                <w:szCs w:val="21"/>
              </w:rPr>
              <w:t>插画设计概述（插画的基本概念、发展、构成要素、特征与分类）</w:t>
            </w:r>
          </w:p>
        </w:tc>
        <w:tc>
          <w:tcPr>
            <w:tcW w:w="1316" w:type="dxa"/>
            <w:vAlign w:val="top"/>
          </w:tcPr>
          <w:p>
            <w:pPr>
              <w:pStyle w:val="4"/>
              <w:ind w:left="134" w:leftChars="14" w:hanging="105" w:hangingChars="50"/>
              <w:jc w:val="center"/>
              <w:rPr>
                <w:rFonts w:ascii="华文仿宋" w:hAnsi="华文仿宋" w:eastAsia="华文仿宋" w:cs="黑体"/>
                <w:szCs w:val="21"/>
              </w:rPr>
            </w:pPr>
            <w:r>
              <w:rPr>
                <w:rFonts w:hint="eastAsia" w:ascii="华文仿宋" w:hAnsi="华文仿宋" w:eastAsia="华文仿宋" w:cs="黑体"/>
                <w:szCs w:val="21"/>
              </w:rPr>
              <w:t>课堂授课、实践教学</w:t>
            </w:r>
          </w:p>
        </w:tc>
        <w:tc>
          <w:tcPr>
            <w:tcW w:w="721" w:type="dxa"/>
            <w:vAlign w:val="center"/>
          </w:tcPr>
          <w:p>
            <w:pPr>
              <w:pStyle w:val="4"/>
              <w:ind w:left="-76"/>
              <w:jc w:val="center"/>
              <w:rPr>
                <w:rFonts w:ascii="华文仿宋" w:hAnsi="华文仿宋" w:eastAsia="华文仿宋"/>
                <w:szCs w:val="21"/>
              </w:rPr>
            </w:pPr>
            <w:r>
              <w:rPr>
                <w:rFonts w:hint="eastAsia" w:ascii="华文仿宋" w:hAnsi="华文仿宋" w:eastAsia="华文仿宋"/>
                <w:szCs w:val="21"/>
              </w:rPr>
              <w:t>4</w:t>
            </w:r>
          </w:p>
        </w:tc>
        <w:tc>
          <w:tcPr>
            <w:tcW w:w="1080" w:type="dxa"/>
            <w:vAlign w:val="center"/>
          </w:tcPr>
          <w:p>
            <w:pPr>
              <w:rPr>
                <w:rFonts w:ascii="华文仿宋" w:hAnsi="华文仿宋" w:eastAsia="华文仿宋"/>
                <w:color w:val="000000"/>
                <w:szCs w:val="21"/>
              </w:rPr>
            </w:pPr>
            <w:r>
              <w:rPr>
                <w:rFonts w:hint="eastAsia" w:ascii="华文仿宋" w:hAnsi="华文仿宋" w:eastAsia="华文仿宋"/>
                <w:color w:val="000000"/>
                <w:szCs w:val="21"/>
              </w:rPr>
              <w:t>查阅资料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2</w:t>
            </w:r>
          </w:p>
        </w:tc>
        <w:tc>
          <w:tcPr>
            <w:tcW w:w="1100" w:type="dxa"/>
            <w:vAlign w:val="top"/>
          </w:tcPr>
          <w:p>
            <w:pPr>
              <w:snapToGrid w:val="0"/>
              <w:jc w:val="center"/>
              <w:rPr>
                <w:rFonts w:ascii="华文仿宋" w:hAnsi="华文仿宋" w:eastAsia="华文仿宋"/>
                <w:szCs w:val="21"/>
              </w:rPr>
            </w:pPr>
            <w:r>
              <w:rPr>
                <w:rFonts w:hint="eastAsia" w:ascii="华文仿宋" w:hAnsi="华文仿宋" w:eastAsia="华文仿宋"/>
                <w:szCs w:val="21"/>
              </w:rPr>
              <w:t>9.15</w:t>
            </w:r>
          </w:p>
          <w:p>
            <w:pPr>
              <w:snapToGrid w:val="0"/>
              <w:jc w:val="center"/>
              <w:rPr>
                <w:rFonts w:ascii="华文仿宋" w:hAnsi="华文仿宋" w:eastAsia="华文仿宋"/>
                <w:szCs w:val="21"/>
              </w:rPr>
            </w:pPr>
            <w:r>
              <w:rPr>
                <w:rFonts w:hint="eastAsia" w:ascii="华文仿宋" w:hAnsi="华文仿宋" w:eastAsia="华文仿宋"/>
                <w:szCs w:val="21"/>
              </w:rPr>
              <w:t>9.17</w:t>
            </w:r>
          </w:p>
          <w:p>
            <w:pPr>
              <w:snapToGrid w:val="0"/>
              <w:jc w:val="center"/>
              <w:rPr>
                <w:rFonts w:ascii="华文仿宋" w:hAnsi="华文仿宋" w:eastAsia="华文仿宋"/>
                <w:szCs w:val="21"/>
              </w:rPr>
            </w:pPr>
            <w:r>
              <w:rPr>
                <w:rFonts w:hint="eastAsia" w:ascii="华文仿宋" w:hAnsi="华文仿宋" w:eastAsia="华文仿宋"/>
                <w:szCs w:val="21"/>
              </w:rPr>
              <w:t>9.17</w:t>
            </w:r>
          </w:p>
        </w:tc>
        <w:tc>
          <w:tcPr>
            <w:tcW w:w="4666" w:type="dxa"/>
            <w:vAlign w:val="center"/>
          </w:tcPr>
          <w:p>
            <w:pPr>
              <w:pStyle w:val="4"/>
              <w:jc w:val="center"/>
              <w:rPr>
                <w:rFonts w:ascii="华文仿宋" w:hAnsi="华文仿宋" w:eastAsia="华文仿宋"/>
                <w:szCs w:val="21"/>
              </w:rPr>
            </w:pPr>
            <w:r>
              <w:rPr>
                <w:rFonts w:hint="eastAsia" w:ascii="华文仿宋" w:hAnsi="华文仿宋" w:eastAsia="华文仿宋"/>
                <w:szCs w:val="21"/>
              </w:rPr>
              <w:t>商业插画设计的基本理论及现代商业生活中的作用和意义</w:t>
            </w:r>
          </w:p>
        </w:tc>
        <w:tc>
          <w:tcPr>
            <w:tcW w:w="1316" w:type="dxa"/>
            <w:vAlign w:val="top"/>
          </w:tcPr>
          <w:p>
            <w:pPr>
              <w:pStyle w:val="4"/>
              <w:ind w:left="134" w:leftChars="14" w:hanging="105" w:hangingChars="50"/>
              <w:jc w:val="center"/>
              <w:rPr>
                <w:rFonts w:ascii="华文仿宋" w:hAnsi="华文仿宋" w:eastAsia="华文仿宋" w:cs="黑体"/>
                <w:szCs w:val="21"/>
              </w:rPr>
            </w:pPr>
            <w:r>
              <w:rPr>
                <w:rFonts w:hint="eastAsia" w:ascii="华文仿宋" w:hAnsi="华文仿宋" w:eastAsia="华文仿宋" w:cs="黑体"/>
                <w:szCs w:val="21"/>
              </w:rPr>
              <w:t>课堂授课、实践教学</w:t>
            </w:r>
          </w:p>
        </w:tc>
        <w:tc>
          <w:tcPr>
            <w:tcW w:w="721" w:type="dxa"/>
            <w:vAlign w:val="center"/>
          </w:tcPr>
          <w:p>
            <w:pPr>
              <w:pStyle w:val="4"/>
              <w:spacing w:before="120" w:after="120"/>
              <w:ind w:left="-76"/>
              <w:jc w:val="center"/>
              <w:rPr>
                <w:rFonts w:ascii="华文仿宋" w:hAnsi="华文仿宋" w:eastAsia="华文仿宋"/>
                <w:szCs w:val="21"/>
              </w:rPr>
            </w:pPr>
            <w:r>
              <w:rPr>
                <w:rFonts w:hint="eastAsia" w:ascii="华文仿宋" w:hAnsi="华文仿宋" w:eastAsia="华文仿宋"/>
                <w:szCs w:val="21"/>
              </w:rPr>
              <w:t>4</w:t>
            </w:r>
          </w:p>
        </w:tc>
        <w:tc>
          <w:tcPr>
            <w:tcW w:w="1080" w:type="dxa"/>
            <w:vAlign w:val="center"/>
          </w:tcPr>
          <w:p>
            <w:pPr>
              <w:rPr>
                <w:rFonts w:ascii="华文仿宋" w:hAnsi="华文仿宋" w:eastAsia="华文仿宋"/>
                <w:color w:val="000000"/>
                <w:szCs w:val="21"/>
              </w:rPr>
            </w:pPr>
            <w:r>
              <w:rPr>
                <w:rFonts w:hint="eastAsia" w:ascii="华文仿宋" w:hAnsi="华文仿宋" w:eastAsia="华文仿宋"/>
                <w:color w:val="000000"/>
                <w:szCs w:val="21"/>
              </w:rPr>
              <w:t>速写作业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3</w:t>
            </w:r>
          </w:p>
        </w:tc>
        <w:tc>
          <w:tcPr>
            <w:tcW w:w="1100" w:type="dxa"/>
            <w:vAlign w:val="top"/>
          </w:tcPr>
          <w:p>
            <w:pPr>
              <w:snapToGrid w:val="0"/>
              <w:jc w:val="center"/>
              <w:rPr>
                <w:rFonts w:ascii="华文仿宋" w:hAnsi="华文仿宋" w:eastAsia="华文仿宋"/>
                <w:szCs w:val="21"/>
              </w:rPr>
            </w:pPr>
            <w:r>
              <w:rPr>
                <w:rFonts w:hint="eastAsia" w:ascii="华文仿宋" w:hAnsi="华文仿宋" w:eastAsia="华文仿宋"/>
                <w:szCs w:val="21"/>
              </w:rPr>
              <w:t>9.22</w:t>
            </w:r>
          </w:p>
          <w:p>
            <w:pPr>
              <w:snapToGrid w:val="0"/>
              <w:jc w:val="center"/>
              <w:rPr>
                <w:rFonts w:ascii="华文仿宋" w:hAnsi="华文仿宋" w:eastAsia="华文仿宋"/>
                <w:szCs w:val="21"/>
              </w:rPr>
            </w:pPr>
            <w:r>
              <w:rPr>
                <w:rFonts w:hint="eastAsia" w:ascii="华文仿宋" w:hAnsi="华文仿宋" w:eastAsia="华文仿宋"/>
                <w:szCs w:val="21"/>
              </w:rPr>
              <w:t>9. 24</w:t>
            </w:r>
          </w:p>
          <w:p>
            <w:pPr>
              <w:snapToGrid w:val="0"/>
              <w:jc w:val="center"/>
              <w:rPr>
                <w:rFonts w:ascii="华文仿宋" w:hAnsi="华文仿宋" w:eastAsia="华文仿宋"/>
                <w:szCs w:val="21"/>
              </w:rPr>
            </w:pPr>
            <w:r>
              <w:rPr>
                <w:rFonts w:hint="eastAsia" w:ascii="华文仿宋" w:hAnsi="华文仿宋" w:eastAsia="华文仿宋"/>
                <w:szCs w:val="21"/>
              </w:rPr>
              <w:t>9. 24</w:t>
            </w:r>
          </w:p>
        </w:tc>
        <w:tc>
          <w:tcPr>
            <w:tcW w:w="4666" w:type="dxa"/>
            <w:vAlign w:val="center"/>
          </w:tcPr>
          <w:p>
            <w:pPr>
              <w:pStyle w:val="4"/>
              <w:jc w:val="center"/>
              <w:rPr>
                <w:rFonts w:ascii="华文仿宋" w:hAnsi="华文仿宋" w:eastAsia="华文仿宋"/>
                <w:szCs w:val="21"/>
              </w:rPr>
            </w:pPr>
            <w:r>
              <w:rPr>
                <w:rFonts w:hint="eastAsia" w:ascii="华文仿宋" w:hAnsi="华文仿宋" w:eastAsia="华文仿宋"/>
                <w:szCs w:val="21"/>
              </w:rPr>
              <w:t>商业插画设计的表现形式、课堂实践（通过临摹优秀插画作品来熟悉插画在商业活动中的作用）</w:t>
            </w:r>
          </w:p>
        </w:tc>
        <w:tc>
          <w:tcPr>
            <w:tcW w:w="1316" w:type="dxa"/>
            <w:vAlign w:val="top"/>
          </w:tcPr>
          <w:p>
            <w:pPr>
              <w:pStyle w:val="4"/>
              <w:ind w:left="134" w:leftChars="14" w:hanging="105" w:hangingChars="50"/>
              <w:jc w:val="center"/>
              <w:rPr>
                <w:rFonts w:ascii="华文仿宋" w:hAnsi="华文仿宋" w:eastAsia="华文仿宋" w:cs="黑体"/>
                <w:szCs w:val="21"/>
              </w:rPr>
            </w:pPr>
            <w:r>
              <w:rPr>
                <w:rFonts w:hint="eastAsia" w:ascii="华文仿宋" w:hAnsi="华文仿宋" w:eastAsia="华文仿宋" w:cs="黑体"/>
                <w:szCs w:val="21"/>
              </w:rPr>
              <w:t>课堂授课、实践教学</w:t>
            </w:r>
          </w:p>
        </w:tc>
        <w:tc>
          <w:tcPr>
            <w:tcW w:w="721" w:type="dxa"/>
            <w:vAlign w:val="center"/>
          </w:tcPr>
          <w:p>
            <w:pPr>
              <w:pStyle w:val="4"/>
              <w:spacing w:before="120" w:after="120"/>
              <w:ind w:left="-76"/>
              <w:jc w:val="center"/>
              <w:rPr>
                <w:rFonts w:ascii="华文仿宋" w:hAnsi="华文仿宋" w:eastAsia="华文仿宋"/>
                <w:szCs w:val="21"/>
              </w:rPr>
            </w:pPr>
            <w:r>
              <w:rPr>
                <w:rFonts w:hint="eastAsia" w:ascii="华文仿宋" w:hAnsi="华文仿宋" w:eastAsia="华文仿宋"/>
                <w:szCs w:val="21"/>
              </w:rPr>
              <w:t>4</w:t>
            </w:r>
          </w:p>
        </w:tc>
        <w:tc>
          <w:tcPr>
            <w:tcW w:w="1080" w:type="dxa"/>
            <w:vAlign w:val="center"/>
          </w:tcPr>
          <w:p>
            <w:pPr>
              <w:rPr>
                <w:rFonts w:ascii="华文仿宋" w:hAnsi="华文仿宋" w:eastAsia="华文仿宋"/>
                <w:color w:val="000000"/>
                <w:szCs w:val="21"/>
              </w:rPr>
            </w:pPr>
            <w:r>
              <w:rPr>
                <w:rFonts w:hint="eastAsia" w:ascii="华文仿宋" w:hAnsi="华文仿宋" w:eastAsia="华文仿宋"/>
                <w:color w:val="000000"/>
                <w:szCs w:val="21"/>
              </w:rPr>
              <w:t>速写作业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4</w:t>
            </w:r>
          </w:p>
        </w:tc>
        <w:tc>
          <w:tcPr>
            <w:tcW w:w="1100" w:type="dxa"/>
            <w:vAlign w:val="top"/>
          </w:tcPr>
          <w:p>
            <w:pPr>
              <w:snapToGrid w:val="0"/>
              <w:jc w:val="center"/>
              <w:rPr>
                <w:rFonts w:ascii="华文仿宋" w:hAnsi="华文仿宋" w:eastAsia="华文仿宋"/>
                <w:szCs w:val="21"/>
              </w:rPr>
            </w:pPr>
            <w:r>
              <w:rPr>
                <w:rFonts w:hint="eastAsia" w:ascii="华文仿宋" w:hAnsi="华文仿宋" w:eastAsia="华文仿宋"/>
                <w:szCs w:val="21"/>
              </w:rPr>
              <w:t>9.29</w:t>
            </w:r>
          </w:p>
          <w:p>
            <w:pPr>
              <w:snapToGrid w:val="0"/>
              <w:jc w:val="center"/>
              <w:rPr>
                <w:rFonts w:ascii="华文仿宋" w:hAnsi="华文仿宋" w:eastAsia="华文仿宋"/>
                <w:szCs w:val="21"/>
              </w:rPr>
            </w:pPr>
            <w:r>
              <w:rPr>
                <w:rFonts w:hint="eastAsia" w:ascii="华文仿宋" w:hAnsi="华文仿宋" w:eastAsia="华文仿宋"/>
                <w:szCs w:val="21"/>
              </w:rPr>
              <w:t>101</w:t>
            </w:r>
          </w:p>
          <w:p>
            <w:pPr>
              <w:snapToGrid w:val="0"/>
              <w:jc w:val="center"/>
              <w:rPr>
                <w:rFonts w:ascii="华文仿宋" w:hAnsi="华文仿宋" w:eastAsia="华文仿宋"/>
                <w:szCs w:val="21"/>
              </w:rPr>
            </w:pPr>
            <w:r>
              <w:rPr>
                <w:rFonts w:hint="eastAsia" w:ascii="华文仿宋" w:hAnsi="华文仿宋" w:eastAsia="华文仿宋"/>
                <w:szCs w:val="21"/>
              </w:rPr>
              <w:t>101</w:t>
            </w:r>
          </w:p>
        </w:tc>
        <w:tc>
          <w:tcPr>
            <w:tcW w:w="4666" w:type="dxa"/>
            <w:vAlign w:val="center"/>
          </w:tcPr>
          <w:p>
            <w:pPr>
              <w:pStyle w:val="4"/>
              <w:jc w:val="center"/>
              <w:rPr>
                <w:rFonts w:ascii="华文仿宋" w:hAnsi="华文仿宋" w:eastAsia="华文仿宋"/>
                <w:szCs w:val="21"/>
              </w:rPr>
            </w:pPr>
            <w:r>
              <w:rPr>
                <w:rFonts w:hint="eastAsia" w:ascii="华文仿宋" w:hAnsi="华文仿宋" w:eastAsia="华文仿宋"/>
                <w:szCs w:val="21"/>
              </w:rPr>
              <w:t>商业插画设计中纸媒介杂志插画的创作流程,方法,技巧,及表现形式一文案分析说明</w:t>
            </w:r>
          </w:p>
        </w:tc>
        <w:tc>
          <w:tcPr>
            <w:tcW w:w="1316" w:type="dxa"/>
            <w:vAlign w:val="top"/>
          </w:tcPr>
          <w:p>
            <w:pPr>
              <w:pStyle w:val="4"/>
              <w:ind w:left="134" w:leftChars="14" w:hanging="105" w:hangingChars="50"/>
              <w:jc w:val="center"/>
              <w:rPr>
                <w:rFonts w:ascii="华文仿宋" w:hAnsi="华文仿宋" w:eastAsia="华文仿宋" w:cs="黑体"/>
                <w:szCs w:val="21"/>
              </w:rPr>
            </w:pPr>
            <w:r>
              <w:rPr>
                <w:rFonts w:hint="eastAsia" w:ascii="华文仿宋" w:hAnsi="华文仿宋" w:eastAsia="华文仿宋" w:cs="黑体"/>
                <w:szCs w:val="21"/>
              </w:rPr>
              <w:t>课堂授课、实践教学</w:t>
            </w:r>
          </w:p>
        </w:tc>
        <w:tc>
          <w:tcPr>
            <w:tcW w:w="721" w:type="dxa"/>
            <w:vAlign w:val="center"/>
          </w:tcPr>
          <w:p>
            <w:pPr>
              <w:pStyle w:val="4"/>
              <w:spacing w:before="120" w:after="120"/>
              <w:ind w:left="-76"/>
              <w:jc w:val="center"/>
              <w:rPr>
                <w:rFonts w:ascii="华文仿宋" w:hAnsi="华文仿宋" w:eastAsia="华文仿宋"/>
                <w:szCs w:val="21"/>
              </w:rPr>
            </w:pPr>
            <w:r>
              <w:rPr>
                <w:rFonts w:hint="eastAsia" w:ascii="华文仿宋" w:hAnsi="华文仿宋" w:eastAsia="华文仿宋"/>
                <w:szCs w:val="21"/>
              </w:rPr>
              <w:t>4</w:t>
            </w:r>
          </w:p>
        </w:tc>
        <w:tc>
          <w:tcPr>
            <w:tcW w:w="1080" w:type="dxa"/>
            <w:vAlign w:val="center"/>
          </w:tcPr>
          <w:p>
            <w:pPr>
              <w:rPr>
                <w:rFonts w:ascii="华文仿宋" w:hAnsi="华文仿宋" w:eastAsia="华文仿宋"/>
                <w:color w:val="000000"/>
                <w:szCs w:val="21"/>
              </w:rPr>
            </w:pPr>
            <w:r>
              <w:rPr>
                <w:rFonts w:hint="eastAsia" w:ascii="华文仿宋" w:hAnsi="华文仿宋" w:eastAsia="华文仿宋"/>
                <w:color w:val="000000"/>
                <w:szCs w:val="21"/>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5</w:t>
            </w:r>
          </w:p>
        </w:tc>
        <w:tc>
          <w:tcPr>
            <w:tcW w:w="1100" w:type="dxa"/>
            <w:vAlign w:val="top"/>
          </w:tcPr>
          <w:p>
            <w:pPr>
              <w:snapToGrid w:val="0"/>
              <w:jc w:val="center"/>
              <w:rPr>
                <w:rFonts w:ascii="华文仿宋" w:hAnsi="华文仿宋" w:eastAsia="华文仿宋"/>
                <w:szCs w:val="21"/>
              </w:rPr>
            </w:pPr>
            <w:r>
              <w:rPr>
                <w:rFonts w:hint="eastAsia" w:ascii="华文仿宋" w:hAnsi="华文仿宋" w:eastAsia="华文仿宋"/>
                <w:szCs w:val="21"/>
              </w:rPr>
              <w:t>10.6</w:t>
            </w:r>
          </w:p>
          <w:p>
            <w:pPr>
              <w:snapToGrid w:val="0"/>
              <w:jc w:val="center"/>
              <w:rPr>
                <w:rFonts w:ascii="华文仿宋" w:hAnsi="华文仿宋" w:eastAsia="华文仿宋"/>
                <w:szCs w:val="21"/>
              </w:rPr>
            </w:pPr>
            <w:r>
              <w:rPr>
                <w:rFonts w:hint="eastAsia" w:ascii="华文仿宋" w:hAnsi="华文仿宋" w:eastAsia="华文仿宋"/>
                <w:szCs w:val="21"/>
              </w:rPr>
              <w:t>10.8</w:t>
            </w:r>
          </w:p>
          <w:p>
            <w:pPr>
              <w:snapToGrid w:val="0"/>
              <w:jc w:val="center"/>
              <w:rPr>
                <w:rFonts w:ascii="华文仿宋" w:hAnsi="华文仿宋" w:eastAsia="华文仿宋"/>
                <w:szCs w:val="21"/>
              </w:rPr>
            </w:pPr>
            <w:r>
              <w:rPr>
                <w:rFonts w:hint="eastAsia" w:ascii="华文仿宋" w:hAnsi="华文仿宋" w:eastAsia="华文仿宋"/>
                <w:szCs w:val="21"/>
              </w:rPr>
              <w:t>10.8</w:t>
            </w:r>
          </w:p>
        </w:tc>
        <w:tc>
          <w:tcPr>
            <w:tcW w:w="4666" w:type="dxa"/>
            <w:vAlign w:val="center"/>
          </w:tcPr>
          <w:p>
            <w:pPr>
              <w:pStyle w:val="4"/>
              <w:jc w:val="center"/>
              <w:rPr>
                <w:rFonts w:ascii="华文仿宋" w:hAnsi="华文仿宋" w:eastAsia="华文仿宋"/>
                <w:szCs w:val="21"/>
              </w:rPr>
            </w:pPr>
            <w:r>
              <w:rPr>
                <w:rFonts w:hint="eastAsia" w:ascii="华文仿宋" w:hAnsi="华文仿宋" w:eastAsia="华文仿宋"/>
                <w:szCs w:val="21"/>
              </w:rPr>
              <w:t>商业插画设计中纸媒介杂志插画的创作流程,方法,技巧,及表现形式一主创原稿设计</w:t>
            </w:r>
          </w:p>
        </w:tc>
        <w:tc>
          <w:tcPr>
            <w:tcW w:w="1316" w:type="dxa"/>
            <w:vAlign w:val="top"/>
          </w:tcPr>
          <w:p>
            <w:pPr>
              <w:pStyle w:val="4"/>
              <w:ind w:left="134" w:leftChars="14" w:hanging="105" w:hangingChars="50"/>
              <w:jc w:val="center"/>
              <w:rPr>
                <w:rFonts w:ascii="华文仿宋" w:hAnsi="华文仿宋" w:eastAsia="华文仿宋" w:cs="黑体"/>
                <w:szCs w:val="21"/>
              </w:rPr>
            </w:pPr>
            <w:r>
              <w:rPr>
                <w:rFonts w:hint="eastAsia" w:ascii="华文仿宋" w:hAnsi="华文仿宋" w:eastAsia="华文仿宋" w:cs="黑体"/>
                <w:szCs w:val="21"/>
              </w:rPr>
              <w:t>课堂授课、实践教学</w:t>
            </w:r>
          </w:p>
        </w:tc>
        <w:tc>
          <w:tcPr>
            <w:tcW w:w="721" w:type="dxa"/>
            <w:vAlign w:val="center"/>
          </w:tcPr>
          <w:p>
            <w:pPr>
              <w:pStyle w:val="4"/>
              <w:spacing w:before="120" w:after="120"/>
              <w:ind w:left="-76"/>
              <w:jc w:val="center"/>
              <w:rPr>
                <w:rFonts w:ascii="华文仿宋" w:hAnsi="华文仿宋" w:eastAsia="华文仿宋"/>
                <w:szCs w:val="21"/>
              </w:rPr>
            </w:pPr>
            <w:r>
              <w:rPr>
                <w:rFonts w:hint="eastAsia" w:ascii="华文仿宋" w:hAnsi="华文仿宋" w:eastAsia="华文仿宋"/>
                <w:szCs w:val="21"/>
              </w:rPr>
              <w:t>4</w:t>
            </w:r>
          </w:p>
        </w:tc>
        <w:tc>
          <w:tcPr>
            <w:tcW w:w="1080" w:type="dxa"/>
            <w:vAlign w:val="center"/>
          </w:tcPr>
          <w:p>
            <w:pPr>
              <w:rPr>
                <w:rFonts w:ascii="华文仿宋" w:hAnsi="华文仿宋" w:eastAsia="华文仿宋"/>
                <w:color w:val="000000"/>
                <w:szCs w:val="21"/>
              </w:rPr>
            </w:pPr>
            <w:r>
              <w:rPr>
                <w:rFonts w:hint="eastAsia" w:ascii="华文仿宋" w:hAnsi="华文仿宋" w:eastAsia="华文仿宋"/>
                <w:color w:val="000000"/>
                <w:szCs w:val="21"/>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6</w:t>
            </w:r>
          </w:p>
        </w:tc>
        <w:tc>
          <w:tcPr>
            <w:tcW w:w="1100" w:type="dxa"/>
            <w:vAlign w:val="top"/>
          </w:tcPr>
          <w:p>
            <w:pPr>
              <w:snapToGrid w:val="0"/>
              <w:jc w:val="center"/>
              <w:rPr>
                <w:rFonts w:ascii="华文仿宋" w:hAnsi="华文仿宋" w:eastAsia="华文仿宋"/>
                <w:szCs w:val="21"/>
              </w:rPr>
            </w:pPr>
            <w:r>
              <w:rPr>
                <w:rFonts w:hint="eastAsia" w:ascii="华文仿宋" w:hAnsi="华文仿宋" w:eastAsia="华文仿宋"/>
                <w:szCs w:val="21"/>
              </w:rPr>
              <w:t>10.13</w:t>
            </w:r>
          </w:p>
          <w:p>
            <w:pPr>
              <w:snapToGrid w:val="0"/>
              <w:jc w:val="center"/>
              <w:rPr>
                <w:rFonts w:ascii="华文仿宋" w:hAnsi="华文仿宋" w:eastAsia="华文仿宋"/>
                <w:szCs w:val="21"/>
              </w:rPr>
            </w:pPr>
            <w:r>
              <w:rPr>
                <w:rFonts w:hint="eastAsia" w:ascii="华文仿宋" w:hAnsi="华文仿宋" w:eastAsia="华文仿宋"/>
                <w:szCs w:val="21"/>
              </w:rPr>
              <w:t>10.15</w:t>
            </w:r>
          </w:p>
          <w:p>
            <w:pPr>
              <w:snapToGrid w:val="0"/>
              <w:jc w:val="center"/>
              <w:rPr>
                <w:rFonts w:ascii="华文仿宋" w:hAnsi="华文仿宋" w:eastAsia="华文仿宋"/>
                <w:szCs w:val="21"/>
              </w:rPr>
            </w:pPr>
            <w:r>
              <w:rPr>
                <w:rFonts w:hint="eastAsia" w:ascii="华文仿宋" w:hAnsi="华文仿宋" w:eastAsia="华文仿宋"/>
                <w:szCs w:val="21"/>
              </w:rPr>
              <w:t>10.15</w:t>
            </w:r>
          </w:p>
        </w:tc>
        <w:tc>
          <w:tcPr>
            <w:tcW w:w="4666" w:type="dxa"/>
            <w:tcBorders>
              <w:bottom w:val="single" w:color="auto" w:sz="4" w:space="0"/>
            </w:tcBorders>
            <w:vAlign w:val="center"/>
          </w:tcPr>
          <w:p>
            <w:pPr>
              <w:pStyle w:val="4"/>
              <w:jc w:val="center"/>
              <w:rPr>
                <w:rFonts w:ascii="华文仿宋" w:hAnsi="华文仿宋" w:eastAsia="华文仿宋"/>
                <w:szCs w:val="21"/>
              </w:rPr>
            </w:pPr>
            <w:r>
              <w:rPr>
                <w:rFonts w:hint="eastAsia" w:ascii="华文仿宋" w:hAnsi="华文仿宋" w:eastAsia="华文仿宋"/>
                <w:szCs w:val="21"/>
              </w:rPr>
              <w:t>商业插画设计中纸媒介杂志插画的创作流程,方法,技巧,及表现形式一整体设计绘制</w:t>
            </w:r>
          </w:p>
        </w:tc>
        <w:tc>
          <w:tcPr>
            <w:tcW w:w="1316" w:type="dxa"/>
            <w:tcBorders>
              <w:bottom w:val="single" w:color="auto" w:sz="4" w:space="0"/>
            </w:tcBorders>
            <w:vAlign w:val="top"/>
          </w:tcPr>
          <w:p>
            <w:pPr>
              <w:pStyle w:val="4"/>
              <w:ind w:left="134" w:leftChars="14" w:hanging="105" w:hangingChars="50"/>
              <w:jc w:val="center"/>
              <w:rPr>
                <w:rFonts w:ascii="华文仿宋" w:hAnsi="华文仿宋" w:eastAsia="华文仿宋" w:cs="黑体"/>
                <w:szCs w:val="21"/>
              </w:rPr>
            </w:pPr>
            <w:r>
              <w:rPr>
                <w:rFonts w:hint="eastAsia" w:ascii="华文仿宋" w:hAnsi="华文仿宋" w:eastAsia="华文仿宋" w:cs="黑体"/>
                <w:szCs w:val="21"/>
              </w:rPr>
              <w:t>课堂授课、实践教学</w:t>
            </w:r>
          </w:p>
        </w:tc>
        <w:tc>
          <w:tcPr>
            <w:tcW w:w="721" w:type="dxa"/>
            <w:vAlign w:val="center"/>
          </w:tcPr>
          <w:p>
            <w:pPr>
              <w:pStyle w:val="4"/>
              <w:ind w:left="-76"/>
              <w:jc w:val="center"/>
              <w:rPr>
                <w:rFonts w:ascii="华文仿宋" w:hAnsi="华文仿宋" w:eastAsia="华文仿宋"/>
                <w:szCs w:val="21"/>
              </w:rPr>
            </w:pPr>
            <w:r>
              <w:rPr>
                <w:rFonts w:hint="eastAsia" w:ascii="华文仿宋" w:hAnsi="华文仿宋" w:eastAsia="华文仿宋"/>
                <w:szCs w:val="21"/>
              </w:rPr>
              <w:t>4</w:t>
            </w:r>
          </w:p>
        </w:tc>
        <w:tc>
          <w:tcPr>
            <w:tcW w:w="1080" w:type="dxa"/>
            <w:vAlign w:val="center"/>
          </w:tcPr>
          <w:p>
            <w:pPr>
              <w:rPr>
                <w:rFonts w:ascii="华文仿宋" w:hAnsi="华文仿宋" w:eastAsia="华文仿宋"/>
                <w:color w:val="000000"/>
                <w:szCs w:val="21"/>
              </w:rPr>
            </w:pPr>
            <w:r>
              <w:rPr>
                <w:rFonts w:hint="eastAsia" w:ascii="华文仿宋" w:hAnsi="华文仿宋" w:eastAsia="华文仿宋"/>
                <w:color w:val="000000"/>
                <w:szCs w:val="21"/>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7</w:t>
            </w:r>
          </w:p>
        </w:tc>
        <w:tc>
          <w:tcPr>
            <w:tcW w:w="1100" w:type="dxa"/>
            <w:vAlign w:val="top"/>
          </w:tcPr>
          <w:p>
            <w:pPr>
              <w:snapToGrid w:val="0"/>
              <w:jc w:val="center"/>
              <w:rPr>
                <w:rFonts w:ascii="华文仿宋" w:hAnsi="华文仿宋" w:eastAsia="华文仿宋"/>
                <w:szCs w:val="21"/>
              </w:rPr>
            </w:pPr>
            <w:r>
              <w:rPr>
                <w:rFonts w:hint="eastAsia" w:ascii="华文仿宋" w:hAnsi="华文仿宋" w:eastAsia="华文仿宋"/>
                <w:szCs w:val="21"/>
              </w:rPr>
              <w:t>10.20</w:t>
            </w:r>
          </w:p>
          <w:p>
            <w:pPr>
              <w:snapToGrid w:val="0"/>
              <w:jc w:val="center"/>
              <w:rPr>
                <w:rFonts w:ascii="华文仿宋" w:hAnsi="华文仿宋" w:eastAsia="华文仿宋"/>
                <w:szCs w:val="21"/>
              </w:rPr>
            </w:pPr>
            <w:r>
              <w:rPr>
                <w:rFonts w:hint="eastAsia" w:ascii="华文仿宋" w:hAnsi="华文仿宋" w:eastAsia="华文仿宋"/>
                <w:szCs w:val="21"/>
              </w:rPr>
              <w:t>10.22</w:t>
            </w:r>
          </w:p>
          <w:p>
            <w:pPr>
              <w:snapToGrid w:val="0"/>
              <w:jc w:val="center"/>
              <w:rPr>
                <w:rFonts w:ascii="华文仿宋" w:hAnsi="华文仿宋" w:eastAsia="华文仿宋"/>
                <w:szCs w:val="21"/>
              </w:rPr>
            </w:pPr>
            <w:r>
              <w:rPr>
                <w:rFonts w:hint="eastAsia" w:ascii="华文仿宋" w:hAnsi="华文仿宋" w:eastAsia="华文仿宋"/>
                <w:szCs w:val="21"/>
              </w:rPr>
              <w:t>10.22</w:t>
            </w:r>
          </w:p>
        </w:tc>
        <w:tc>
          <w:tcPr>
            <w:tcW w:w="4666" w:type="dxa"/>
            <w:tcBorders>
              <w:bottom w:val="single" w:color="auto" w:sz="4" w:space="0"/>
              <w:tl2br w:val="nil"/>
            </w:tcBorders>
            <w:vAlign w:val="center"/>
          </w:tcPr>
          <w:p>
            <w:pPr>
              <w:pStyle w:val="4"/>
              <w:jc w:val="center"/>
              <w:rPr>
                <w:rFonts w:ascii="华文仿宋" w:hAnsi="华文仿宋" w:eastAsia="华文仿宋"/>
                <w:szCs w:val="21"/>
              </w:rPr>
            </w:pPr>
            <w:r>
              <w:rPr>
                <w:rFonts w:hint="eastAsia" w:ascii="华文仿宋" w:hAnsi="华文仿宋" w:eastAsia="华文仿宋"/>
                <w:szCs w:val="21"/>
              </w:rPr>
              <w:t>商业插画设计中纸媒介杂志插画路演及总结</w:t>
            </w:r>
          </w:p>
        </w:tc>
        <w:tc>
          <w:tcPr>
            <w:tcW w:w="1316" w:type="dxa"/>
            <w:tcBorders>
              <w:bottom w:val="single" w:color="auto" w:sz="4" w:space="0"/>
              <w:tl2br w:val="nil"/>
            </w:tcBorders>
            <w:vAlign w:val="top"/>
          </w:tcPr>
          <w:p>
            <w:pPr>
              <w:pStyle w:val="4"/>
              <w:ind w:left="134" w:leftChars="14" w:hanging="105" w:hangingChars="50"/>
              <w:jc w:val="center"/>
              <w:rPr>
                <w:rFonts w:ascii="华文仿宋" w:hAnsi="华文仿宋" w:eastAsia="华文仿宋" w:cs="黑体"/>
                <w:szCs w:val="21"/>
              </w:rPr>
            </w:pPr>
            <w:r>
              <w:rPr>
                <w:rFonts w:hint="eastAsia" w:ascii="华文仿宋" w:hAnsi="华文仿宋" w:eastAsia="华文仿宋" w:cs="黑体"/>
                <w:szCs w:val="21"/>
              </w:rPr>
              <w:t>课堂授课、实践教学</w:t>
            </w:r>
          </w:p>
        </w:tc>
        <w:tc>
          <w:tcPr>
            <w:tcW w:w="721" w:type="dxa"/>
            <w:vAlign w:val="center"/>
          </w:tcPr>
          <w:p>
            <w:pPr>
              <w:pStyle w:val="4"/>
              <w:spacing w:before="120" w:after="120"/>
              <w:ind w:left="-76"/>
              <w:jc w:val="center"/>
              <w:rPr>
                <w:rFonts w:ascii="华文仿宋" w:hAnsi="华文仿宋" w:eastAsia="华文仿宋"/>
                <w:szCs w:val="21"/>
              </w:rPr>
            </w:pPr>
            <w:r>
              <w:rPr>
                <w:rFonts w:hint="eastAsia" w:ascii="华文仿宋" w:hAnsi="华文仿宋" w:eastAsia="华文仿宋"/>
                <w:szCs w:val="21"/>
              </w:rPr>
              <w:t>4</w:t>
            </w:r>
          </w:p>
        </w:tc>
        <w:tc>
          <w:tcPr>
            <w:tcW w:w="1080" w:type="dxa"/>
            <w:vAlign w:val="center"/>
          </w:tcPr>
          <w:p>
            <w:pPr>
              <w:rPr>
                <w:rFonts w:ascii="华文仿宋" w:hAnsi="华文仿宋" w:eastAsia="华文仿宋"/>
                <w:color w:val="000000"/>
                <w:szCs w:val="21"/>
              </w:rPr>
            </w:pPr>
            <w:r>
              <w:rPr>
                <w:rFonts w:hint="eastAsia" w:ascii="华文仿宋" w:hAnsi="华文仿宋" w:eastAsia="华文仿宋"/>
                <w:color w:val="000000"/>
                <w:szCs w:val="21"/>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8</w:t>
            </w:r>
          </w:p>
        </w:tc>
        <w:tc>
          <w:tcPr>
            <w:tcW w:w="1100" w:type="dxa"/>
            <w:tcBorders>
              <w:right w:val="single" w:color="auto" w:sz="4" w:space="0"/>
            </w:tcBorders>
            <w:vAlign w:val="top"/>
          </w:tcPr>
          <w:p>
            <w:pPr>
              <w:snapToGrid w:val="0"/>
              <w:jc w:val="center"/>
              <w:rPr>
                <w:rFonts w:ascii="华文仿宋" w:hAnsi="华文仿宋" w:eastAsia="华文仿宋"/>
                <w:szCs w:val="21"/>
              </w:rPr>
            </w:pPr>
            <w:r>
              <w:rPr>
                <w:rFonts w:hint="eastAsia" w:ascii="华文仿宋" w:hAnsi="华文仿宋" w:eastAsia="华文仿宋"/>
                <w:szCs w:val="21"/>
              </w:rPr>
              <w:t>10.27</w:t>
            </w:r>
          </w:p>
          <w:p>
            <w:pPr>
              <w:snapToGrid w:val="0"/>
              <w:jc w:val="center"/>
              <w:rPr>
                <w:rFonts w:ascii="华文仿宋" w:hAnsi="华文仿宋" w:eastAsia="华文仿宋"/>
                <w:szCs w:val="21"/>
              </w:rPr>
            </w:pPr>
            <w:r>
              <w:rPr>
                <w:rFonts w:hint="eastAsia" w:ascii="华文仿宋" w:hAnsi="华文仿宋" w:eastAsia="华文仿宋"/>
                <w:szCs w:val="21"/>
              </w:rPr>
              <w:t>10.29</w:t>
            </w:r>
          </w:p>
          <w:p>
            <w:pPr>
              <w:snapToGrid w:val="0"/>
              <w:jc w:val="center"/>
              <w:rPr>
                <w:rFonts w:ascii="华文仿宋" w:hAnsi="华文仿宋" w:eastAsia="华文仿宋"/>
                <w:szCs w:val="21"/>
              </w:rPr>
            </w:pPr>
            <w:r>
              <w:rPr>
                <w:rFonts w:hint="eastAsia" w:ascii="华文仿宋" w:hAnsi="华文仿宋" w:eastAsia="华文仿宋"/>
                <w:szCs w:val="21"/>
              </w:rPr>
              <w:t>10.29</w:t>
            </w:r>
          </w:p>
        </w:tc>
        <w:tc>
          <w:tcPr>
            <w:tcW w:w="4666" w:type="dxa"/>
            <w:tcBorders>
              <w:top w:val="single" w:color="auto" w:sz="4" w:space="0"/>
              <w:left w:val="single" w:color="auto" w:sz="4" w:space="0"/>
              <w:bottom w:val="single" w:color="auto" w:sz="4" w:space="0"/>
              <w:right w:val="single" w:color="auto" w:sz="4" w:space="0"/>
              <w:tl2br w:val="nil"/>
            </w:tcBorders>
            <w:vAlign w:val="center"/>
          </w:tcPr>
          <w:p>
            <w:pPr>
              <w:tabs>
                <w:tab w:val="left" w:pos="720"/>
              </w:tabs>
              <w:rPr>
                <w:rFonts w:ascii="华文仿宋" w:hAnsi="华文仿宋" w:eastAsia="华文仿宋"/>
                <w:szCs w:val="21"/>
              </w:rPr>
            </w:pPr>
            <w:r>
              <w:rPr>
                <w:rFonts w:ascii="华文仿宋" w:hAnsi="华文仿宋" w:eastAsia="华文仿宋"/>
                <w:szCs w:val="21"/>
              </w:rPr>
              <w:t>书籍类插图设计“防震减灾知识手册—地震科普读本”</w:t>
            </w:r>
            <w:r>
              <w:rPr>
                <w:rFonts w:hint="eastAsia" w:ascii="华文仿宋" w:hAnsi="华文仿宋" w:eastAsia="华文仿宋"/>
                <w:szCs w:val="21"/>
              </w:rPr>
              <w:t>---文案创作说明分析</w:t>
            </w:r>
          </w:p>
        </w:tc>
        <w:tc>
          <w:tcPr>
            <w:tcW w:w="1316" w:type="dxa"/>
            <w:tcBorders>
              <w:left w:val="single" w:color="auto" w:sz="4" w:space="0"/>
              <w:tl2br w:val="nil"/>
            </w:tcBorders>
            <w:vAlign w:val="top"/>
          </w:tcPr>
          <w:p>
            <w:pPr>
              <w:pStyle w:val="4"/>
              <w:ind w:left="134" w:leftChars="14" w:hanging="105" w:hangingChars="50"/>
              <w:jc w:val="center"/>
              <w:rPr>
                <w:rFonts w:ascii="华文仿宋" w:hAnsi="华文仿宋" w:eastAsia="华文仿宋" w:cs="黑体"/>
                <w:szCs w:val="21"/>
              </w:rPr>
            </w:pPr>
            <w:r>
              <w:rPr>
                <w:rFonts w:hint="eastAsia" w:ascii="华文仿宋" w:hAnsi="华文仿宋" w:eastAsia="华文仿宋" w:cs="黑体"/>
                <w:szCs w:val="21"/>
              </w:rPr>
              <w:t>课堂授课、实践教学</w:t>
            </w:r>
          </w:p>
        </w:tc>
        <w:tc>
          <w:tcPr>
            <w:tcW w:w="721" w:type="dxa"/>
            <w:vAlign w:val="center"/>
          </w:tcPr>
          <w:p>
            <w:pPr>
              <w:pStyle w:val="4"/>
              <w:spacing w:before="120" w:after="120"/>
              <w:ind w:left="-76"/>
              <w:jc w:val="center"/>
              <w:rPr>
                <w:rFonts w:ascii="华文仿宋" w:hAnsi="华文仿宋" w:eastAsia="华文仿宋"/>
                <w:szCs w:val="21"/>
              </w:rPr>
            </w:pPr>
            <w:r>
              <w:rPr>
                <w:rFonts w:hint="eastAsia" w:ascii="华文仿宋" w:hAnsi="华文仿宋" w:eastAsia="华文仿宋"/>
                <w:szCs w:val="21"/>
              </w:rPr>
              <w:t>4</w:t>
            </w:r>
          </w:p>
        </w:tc>
        <w:tc>
          <w:tcPr>
            <w:tcW w:w="1080" w:type="dxa"/>
            <w:vAlign w:val="center"/>
          </w:tcPr>
          <w:p>
            <w:pPr>
              <w:rPr>
                <w:rFonts w:ascii="华文仿宋" w:hAnsi="华文仿宋" w:eastAsia="华文仿宋"/>
                <w:color w:val="000000"/>
                <w:szCs w:val="21"/>
              </w:rPr>
            </w:pPr>
            <w:r>
              <w:rPr>
                <w:rFonts w:hint="eastAsia" w:ascii="华文仿宋" w:hAnsi="华文仿宋" w:eastAsia="华文仿宋"/>
                <w:color w:val="000000"/>
                <w:szCs w:val="21"/>
              </w:rPr>
              <w:t>调研报告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9</w:t>
            </w:r>
          </w:p>
        </w:tc>
        <w:tc>
          <w:tcPr>
            <w:tcW w:w="1100"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11.3</w:t>
            </w:r>
          </w:p>
          <w:p>
            <w:pPr>
              <w:snapToGrid w:val="0"/>
              <w:jc w:val="center"/>
              <w:rPr>
                <w:rFonts w:ascii="华文仿宋" w:hAnsi="华文仿宋" w:eastAsia="华文仿宋"/>
                <w:szCs w:val="21"/>
              </w:rPr>
            </w:pPr>
            <w:r>
              <w:rPr>
                <w:rFonts w:hint="eastAsia" w:ascii="华文仿宋" w:hAnsi="华文仿宋" w:eastAsia="华文仿宋"/>
                <w:szCs w:val="21"/>
              </w:rPr>
              <w:t>11.5</w:t>
            </w:r>
          </w:p>
          <w:p>
            <w:pPr>
              <w:snapToGrid w:val="0"/>
              <w:jc w:val="center"/>
              <w:rPr>
                <w:rFonts w:ascii="华文仿宋" w:hAnsi="华文仿宋" w:eastAsia="华文仿宋"/>
                <w:szCs w:val="21"/>
              </w:rPr>
            </w:pPr>
            <w:r>
              <w:rPr>
                <w:rFonts w:hint="eastAsia" w:ascii="华文仿宋" w:hAnsi="华文仿宋" w:eastAsia="华文仿宋"/>
                <w:szCs w:val="21"/>
              </w:rPr>
              <w:t>11.5</w:t>
            </w:r>
          </w:p>
        </w:tc>
        <w:tc>
          <w:tcPr>
            <w:tcW w:w="4666" w:type="dxa"/>
            <w:tcBorders>
              <w:top w:val="single" w:color="auto" w:sz="4" w:space="0"/>
            </w:tcBorders>
            <w:vAlign w:val="center"/>
          </w:tcPr>
          <w:p>
            <w:pPr>
              <w:tabs>
                <w:tab w:val="left" w:pos="720"/>
              </w:tabs>
              <w:rPr>
                <w:rFonts w:ascii="华文仿宋" w:hAnsi="华文仿宋" w:eastAsia="华文仿宋"/>
                <w:szCs w:val="21"/>
              </w:rPr>
            </w:pPr>
            <w:r>
              <w:rPr>
                <w:rFonts w:ascii="华文仿宋" w:hAnsi="华文仿宋" w:eastAsia="华文仿宋"/>
                <w:szCs w:val="21"/>
              </w:rPr>
              <w:t>书籍类插图设计“防震减灾知识手册—地震科普读本”</w:t>
            </w:r>
            <w:r>
              <w:rPr>
                <w:rFonts w:hint="eastAsia" w:ascii="华文仿宋" w:hAnsi="华文仿宋" w:eastAsia="华文仿宋"/>
                <w:szCs w:val="21"/>
              </w:rPr>
              <w:t>---主要角色原稿创作设计</w:t>
            </w:r>
          </w:p>
        </w:tc>
        <w:tc>
          <w:tcPr>
            <w:tcW w:w="1316" w:type="dxa"/>
            <w:vAlign w:val="top"/>
          </w:tcPr>
          <w:p>
            <w:pPr>
              <w:pStyle w:val="4"/>
              <w:ind w:left="134" w:leftChars="14" w:hanging="105" w:hangingChars="50"/>
              <w:jc w:val="center"/>
              <w:rPr>
                <w:rFonts w:ascii="华文仿宋" w:hAnsi="华文仿宋" w:eastAsia="华文仿宋" w:cs="黑体"/>
                <w:szCs w:val="21"/>
              </w:rPr>
            </w:pPr>
            <w:r>
              <w:rPr>
                <w:rFonts w:hint="eastAsia" w:ascii="华文仿宋" w:hAnsi="华文仿宋" w:eastAsia="华文仿宋" w:cs="黑体"/>
                <w:szCs w:val="21"/>
              </w:rPr>
              <w:t>课堂授课、实践教学</w:t>
            </w:r>
          </w:p>
        </w:tc>
        <w:tc>
          <w:tcPr>
            <w:tcW w:w="721" w:type="dxa"/>
            <w:vAlign w:val="center"/>
          </w:tcPr>
          <w:p>
            <w:pPr>
              <w:pStyle w:val="4"/>
              <w:spacing w:before="120" w:after="120"/>
              <w:ind w:left="-76"/>
              <w:jc w:val="center"/>
              <w:rPr>
                <w:rFonts w:ascii="华文仿宋" w:hAnsi="华文仿宋" w:eastAsia="华文仿宋"/>
                <w:szCs w:val="21"/>
              </w:rPr>
            </w:pPr>
            <w:r>
              <w:rPr>
                <w:rFonts w:hint="eastAsia" w:ascii="华文仿宋" w:hAnsi="华文仿宋" w:eastAsia="华文仿宋"/>
                <w:szCs w:val="21"/>
              </w:rPr>
              <w:t>4</w:t>
            </w:r>
          </w:p>
        </w:tc>
        <w:tc>
          <w:tcPr>
            <w:tcW w:w="1080" w:type="dxa"/>
            <w:vAlign w:val="center"/>
          </w:tcPr>
          <w:p>
            <w:pPr>
              <w:rPr>
                <w:rFonts w:ascii="华文仿宋" w:hAnsi="华文仿宋" w:eastAsia="华文仿宋"/>
                <w:color w:val="000000"/>
                <w:szCs w:val="21"/>
              </w:rPr>
            </w:pPr>
            <w:r>
              <w:rPr>
                <w:rFonts w:hint="eastAsia" w:ascii="华文仿宋" w:hAnsi="华文仿宋" w:eastAsia="华文仿宋"/>
                <w:color w:val="000000"/>
                <w:szCs w:val="21"/>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10</w:t>
            </w:r>
          </w:p>
        </w:tc>
        <w:tc>
          <w:tcPr>
            <w:tcW w:w="1100" w:type="dxa"/>
            <w:vAlign w:val="top"/>
          </w:tcPr>
          <w:p>
            <w:pPr>
              <w:snapToGrid w:val="0"/>
              <w:jc w:val="center"/>
              <w:rPr>
                <w:rFonts w:ascii="华文仿宋" w:hAnsi="华文仿宋" w:eastAsia="华文仿宋"/>
                <w:szCs w:val="21"/>
              </w:rPr>
            </w:pPr>
            <w:r>
              <w:rPr>
                <w:rFonts w:hint="eastAsia" w:ascii="华文仿宋" w:hAnsi="华文仿宋" w:eastAsia="华文仿宋"/>
                <w:szCs w:val="21"/>
              </w:rPr>
              <w:t>11.10</w:t>
            </w:r>
          </w:p>
          <w:p>
            <w:pPr>
              <w:snapToGrid w:val="0"/>
              <w:jc w:val="center"/>
              <w:rPr>
                <w:rFonts w:ascii="华文仿宋" w:hAnsi="华文仿宋" w:eastAsia="华文仿宋"/>
                <w:szCs w:val="21"/>
              </w:rPr>
            </w:pPr>
            <w:r>
              <w:rPr>
                <w:rFonts w:hint="eastAsia" w:ascii="华文仿宋" w:hAnsi="华文仿宋" w:eastAsia="华文仿宋"/>
                <w:szCs w:val="21"/>
              </w:rPr>
              <w:t>11.12</w:t>
            </w:r>
          </w:p>
          <w:p>
            <w:pPr>
              <w:snapToGrid w:val="0"/>
              <w:jc w:val="center"/>
              <w:rPr>
                <w:rFonts w:ascii="华文仿宋" w:hAnsi="华文仿宋" w:eastAsia="华文仿宋"/>
                <w:szCs w:val="21"/>
              </w:rPr>
            </w:pPr>
            <w:r>
              <w:rPr>
                <w:rFonts w:hint="eastAsia" w:ascii="华文仿宋" w:hAnsi="华文仿宋" w:eastAsia="华文仿宋"/>
                <w:szCs w:val="21"/>
              </w:rPr>
              <w:t>11.12</w:t>
            </w:r>
          </w:p>
        </w:tc>
        <w:tc>
          <w:tcPr>
            <w:tcW w:w="4666" w:type="dxa"/>
            <w:vAlign w:val="center"/>
          </w:tcPr>
          <w:p>
            <w:pPr>
              <w:tabs>
                <w:tab w:val="left" w:pos="720"/>
              </w:tabs>
              <w:rPr>
                <w:rFonts w:ascii="华文仿宋" w:hAnsi="华文仿宋" w:eastAsia="华文仿宋"/>
                <w:szCs w:val="21"/>
              </w:rPr>
            </w:pPr>
            <w:r>
              <w:rPr>
                <w:rFonts w:ascii="华文仿宋" w:hAnsi="华文仿宋" w:eastAsia="华文仿宋"/>
                <w:szCs w:val="21"/>
              </w:rPr>
              <w:t>书籍类插图设计“防震减灾知识手册—地震科普读本</w:t>
            </w:r>
            <w:r>
              <w:rPr>
                <w:rFonts w:hint="eastAsia" w:ascii="华文仿宋" w:hAnsi="华文仿宋" w:eastAsia="华文仿宋"/>
                <w:szCs w:val="21"/>
              </w:rPr>
              <w:t>----整设计体绘制</w:t>
            </w:r>
            <w:r>
              <w:rPr>
                <w:rFonts w:ascii="华文仿宋" w:hAnsi="华文仿宋" w:eastAsia="华文仿宋"/>
                <w:szCs w:val="21"/>
              </w:rPr>
              <w:t>”</w:t>
            </w:r>
          </w:p>
        </w:tc>
        <w:tc>
          <w:tcPr>
            <w:tcW w:w="1316" w:type="dxa"/>
            <w:vAlign w:val="top"/>
          </w:tcPr>
          <w:p>
            <w:pPr>
              <w:pStyle w:val="4"/>
              <w:ind w:left="134" w:leftChars="14" w:hanging="105" w:hangingChars="50"/>
              <w:jc w:val="center"/>
              <w:rPr>
                <w:rFonts w:ascii="华文仿宋" w:hAnsi="华文仿宋" w:eastAsia="华文仿宋" w:cs="黑体"/>
                <w:szCs w:val="21"/>
              </w:rPr>
            </w:pPr>
            <w:r>
              <w:rPr>
                <w:rFonts w:hint="eastAsia" w:ascii="华文仿宋" w:hAnsi="华文仿宋" w:eastAsia="华文仿宋" w:cs="黑体"/>
                <w:szCs w:val="21"/>
              </w:rPr>
              <w:t>课堂授课、实践教学</w:t>
            </w:r>
          </w:p>
        </w:tc>
        <w:tc>
          <w:tcPr>
            <w:tcW w:w="721" w:type="dxa"/>
            <w:vAlign w:val="center"/>
          </w:tcPr>
          <w:p>
            <w:pPr>
              <w:pStyle w:val="4"/>
              <w:spacing w:before="120" w:after="120"/>
              <w:ind w:left="-76"/>
              <w:jc w:val="center"/>
              <w:rPr>
                <w:rFonts w:ascii="华文仿宋" w:hAnsi="华文仿宋" w:eastAsia="华文仿宋"/>
                <w:szCs w:val="21"/>
              </w:rPr>
            </w:pPr>
            <w:r>
              <w:rPr>
                <w:rFonts w:hint="eastAsia" w:ascii="华文仿宋" w:hAnsi="华文仿宋" w:eastAsia="华文仿宋"/>
                <w:szCs w:val="21"/>
              </w:rPr>
              <w:t>4</w:t>
            </w:r>
          </w:p>
        </w:tc>
        <w:tc>
          <w:tcPr>
            <w:tcW w:w="1080" w:type="dxa"/>
            <w:vAlign w:val="center"/>
          </w:tcPr>
          <w:p>
            <w:pPr>
              <w:rPr>
                <w:rFonts w:ascii="华文仿宋" w:hAnsi="华文仿宋" w:eastAsia="华文仿宋"/>
                <w:color w:val="000000"/>
                <w:szCs w:val="21"/>
              </w:rPr>
            </w:pPr>
            <w:r>
              <w:rPr>
                <w:rFonts w:hint="eastAsia" w:ascii="华文仿宋" w:hAnsi="华文仿宋" w:eastAsia="华文仿宋"/>
                <w:color w:val="000000"/>
                <w:szCs w:val="21"/>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11</w:t>
            </w:r>
          </w:p>
        </w:tc>
        <w:tc>
          <w:tcPr>
            <w:tcW w:w="1100" w:type="dxa"/>
            <w:vAlign w:val="top"/>
          </w:tcPr>
          <w:p>
            <w:pPr>
              <w:snapToGrid w:val="0"/>
              <w:jc w:val="center"/>
              <w:rPr>
                <w:rFonts w:ascii="华文仿宋" w:hAnsi="华文仿宋" w:eastAsia="华文仿宋"/>
                <w:szCs w:val="21"/>
              </w:rPr>
            </w:pPr>
            <w:r>
              <w:rPr>
                <w:rFonts w:hint="eastAsia" w:ascii="华文仿宋" w:hAnsi="华文仿宋" w:eastAsia="华文仿宋"/>
                <w:szCs w:val="21"/>
              </w:rPr>
              <w:t>11.17</w:t>
            </w:r>
          </w:p>
          <w:p>
            <w:pPr>
              <w:snapToGrid w:val="0"/>
              <w:jc w:val="center"/>
              <w:rPr>
                <w:rFonts w:ascii="华文仿宋" w:hAnsi="华文仿宋" w:eastAsia="华文仿宋"/>
                <w:szCs w:val="21"/>
              </w:rPr>
            </w:pPr>
            <w:r>
              <w:rPr>
                <w:rFonts w:hint="eastAsia" w:ascii="华文仿宋" w:hAnsi="华文仿宋" w:eastAsia="华文仿宋"/>
                <w:szCs w:val="21"/>
              </w:rPr>
              <w:t>11.19</w:t>
            </w:r>
          </w:p>
          <w:p>
            <w:pPr>
              <w:snapToGrid w:val="0"/>
              <w:jc w:val="center"/>
              <w:rPr>
                <w:rFonts w:ascii="华文仿宋" w:hAnsi="华文仿宋" w:eastAsia="华文仿宋"/>
                <w:szCs w:val="21"/>
              </w:rPr>
            </w:pPr>
            <w:r>
              <w:rPr>
                <w:rFonts w:hint="eastAsia" w:ascii="华文仿宋" w:hAnsi="华文仿宋" w:eastAsia="华文仿宋"/>
                <w:szCs w:val="21"/>
              </w:rPr>
              <w:t>11.19</w:t>
            </w:r>
          </w:p>
        </w:tc>
        <w:tc>
          <w:tcPr>
            <w:tcW w:w="4666" w:type="dxa"/>
            <w:vAlign w:val="center"/>
          </w:tcPr>
          <w:p>
            <w:pPr>
              <w:tabs>
                <w:tab w:val="left" w:pos="720"/>
              </w:tabs>
              <w:jc w:val="center"/>
              <w:rPr>
                <w:rFonts w:ascii="华文仿宋" w:hAnsi="华文仿宋" w:eastAsia="华文仿宋"/>
                <w:szCs w:val="21"/>
              </w:rPr>
            </w:pPr>
            <w:r>
              <w:rPr>
                <w:rFonts w:ascii="华文仿宋" w:hAnsi="华文仿宋" w:eastAsia="华文仿宋"/>
                <w:szCs w:val="21"/>
              </w:rPr>
              <w:t>书籍类插图设计</w:t>
            </w:r>
          </w:p>
          <w:p>
            <w:pPr>
              <w:pStyle w:val="4"/>
              <w:ind w:left="-73" w:leftChars="-35" w:firstLine="105" w:firstLineChars="50"/>
              <w:jc w:val="center"/>
              <w:rPr>
                <w:rFonts w:ascii="华文仿宋" w:hAnsi="华文仿宋" w:eastAsia="华文仿宋"/>
                <w:szCs w:val="21"/>
              </w:rPr>
            </w:pPr>
            <w:r>
              <w:rPr>
                <w:rFonts w:ascii="华文仿宋" w:hAnsi="华文仿宋" w:eastAsia="华文仿宋"/>
                <w:szCs w:val="21"/>
              </w:rPr>
              <w:t>“防震减灾知识手册—地震科普读本”</w:t>
            </w:r>
            <w:r>
              <w:rPr>
                <w:rFonts w:hint="eastAsia" w:ascii="华文仿宋" w:hAnsi="华文仿宋" w:eastAsia="华文仿宋"/>
                <w:szCs w:val="21"/>
              </w:rPr>
              <w:t>路演及总结</w:t>
            </w:r>
          </w:p>
        </w:tc>
        <w:tc>
          <w:tcPr>
            <w:tcW w:w="1316" w:type="dxa"/>
            <w:vAlign w:val="top"/>
          </w:tcPr>
          <w:p>
            <w:pPr>
              <w:pStyle w:val="4"/>
              <w:ind w:left="134" w:leftChars="14" w:hanging="105" w:hangingChars="50"/>
              <w:jc w:val="center"/>
              <w:rPr>
                <w:rFonts w:ascii="华文仿宋" w:hAnsi="华文仿宋" w:eastAsia="华文仿宋" w:cs="黑体"/>
                <w:szCs w:val="21"/>
              </w:rPr>
            </w:pPr>
            <w:r>
              <w:rPr>
                <w:rFonts w:hint="eastAsia" w:ascii="华文仿宋" w:hAnsi="华文仿宋" w:eastAsia="华文仿宋" w:cs="黑体"/>
                <w:szCs w:val="21"/>
              </w:rPr>
              <w:t>课堂授课、实践教学</w:t>
            </w:r>
          </w:p>
        </w:tc>
        <w:tc>
          <w:tcPr>
            <w:tcW w:w="721" w:type="dxa"/>
            <w:vAlign w:val="center"/>
          </w:tcPr>
          <w:p>
            <w:pPr>
              <w:pStyle w:val="4"/>
              <w:ind w:left="-76"/>
              <w:jc w:val="center"/>
              <w:rPr>
                <w:rFonts w:ascii="华文仿宋" w:hAnsi="华文仿宋" w:eastAsia="华文仿宋"/>
                <w:szCs w:val="21"/>
              </w:rPr>
            </w:pPr>
            <w:r>
              <w:rPr>
                <w:rFonts w:hint="eastAsia" w:ascii="华文仿宋" w:hAnsi="华文仿宋" w:eastAsia="华文仿宋"/>
                <w:szCs w:val="21"/>
              </w:rPr>
              <w:t>4</w:t>
            </w:r>
          </w:p>
        </w:tc>
        <w:tc>
          <w:tcPr>
            <w:tcW w:w="1080" w:type="dxa"/>
            <w:vAlign w:val="center"/>
          </w:tcPr>
          <w:p>
            <w:pPr>
              <w:rPr>
                <w:rFonts w:ascii="华文仿宋" w:hAnsi="华文仿宋" w:eastAsia="华文仿宋"/>
                <w:color w:val="000000"/>
                <w:szCs w:val="21"/>
              </w:rPr>
            </w:pPr>
            <w:r>
              <w:rPr>
                <w:rFonts w:hint="eastAsia" w:ascii="华文仿宋" w:hAnsi="华文仿宋" w:eastAsia="华文仿宋"/>
                <w:color w:val="000000"/>
                <w:szCs w:val="21"/>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12</w:t>
            </w:r>
          </w:p>
        </w:tc>
        <w:tc>
          <w:tcPr>
            <w:tcW w:w="110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华文仿宋" w:hAnsi="华文仿宋" w:eastAsia="华文仿宋"/>
                <w:szCs w:val="21"/>
              </w:rPr>
            </w:pPr>
            <w:r>
              <w:rPr>
                <w:rFonts w:hint="eastAsia" w:ascii="华文仿宋" w:hAnsi="华文仿宋" w:eastAsia="华文仿宋"/>
                <w:szCs w:val="21"/>
              </w:rPr>
              <w:t>11.24</w:t>
            </w:r>
          </w:p>
          <w:p>
            <w:pPr>
              <w:snapToGrid w:val="0"/>
              <w:jc w:val="center"/>
              <w:rPr>
                <w:rFonts w:ascii="华文仿宋" w:hAnsi="华文仿宋" w:eastAsia="华文仿宋"/>
                <w:szCs w:val="21"/>
              </w:rPr>
            </w:pPr>
            <w:r>
              <w:rPr>
                <w:rFonts w:hint="eastAsia" w:ascii="华文仿宋" w:hAnsi="华文仿宋" w:eastAsia="华文仿宋"/>
                <w:szCs w:val="21"/>
              </w:rPr>
              <w:t>11.26</w:t>
            </w:r>
          </w:p>
          <w:p>
            <w:pPr>
              <w:snapToGrid w:val="0"/>
              <w:jc w:val="center"/>
              <w:rPr>
                <w:rFonts w:ascii="华文仿宋" w:hAnsi="华文仿宋" w:eastAsia="华文仿宋"/>
                <w:szCs w:val="21"/>
              </w:rPr>
            </w:pPr>
            <w:r>
              <w:rPr>
                <w:rFonts w:hint="eastAsia" w:ascii="华文仿宋" w:hAnsi="华文仿宋" w:eastAsia="华文仿宋"/>
                <w:szCs w:val="21"/>
              </w:rPr>
              <w:t>11.26</w:t>
            </w:r>
          </w:p>
        </w:tc>
        <w:tc>
          <w:tcPr>
            <w:tcW w:w="4666" w:type="dxa"/>
            <w:tcBorders>
              <w:top w:val="single" w:color="auto" w:sz="4" w:space="0"/>
              <w:left w:val="single" w:color="auto" w:sz="4" w:space="0"/>
              <w:bottom w:val="single" w:color="auto" w:sz="4" w:space="0"/>
              <w:right w:val="single" w:color="auto" w:sz="4" w:space="0"/>
            </w:tcBorders>
            <w:vAlign w:val="center"/>
          </w:tcPr>
          <w:p>
            <w:pPr>
              <w:pStyle w:val="4"/>
              <w:ind w:left="-73" w:leftChars="-35" w:firstLine="105" w:firstLineChars="50"/>
              <w:jc w:val="center"/>
              <w:rPr>
                <w:rFonts w:ascii="华文仿宋" w:hAnsi="华文仿宋" w:eastAsia="华文仿宋"/>
                <w:szCs w:val="21"/>
              </w:rPr>
            </w:pPr>
            <w:r>
              <w:rPr>
                <w:rFonts w:hint="eastAsia" w:ascii="华文仿宋" w:hAnsi="华文仿宋" w:eastAsia="华文仿宋"/>
                <w:szCs w:val="21"/>
              </w:rPr>
              <w:t>作业考查与课程总结</w:t>
            </w:r>
          </w:p>
        </w:tc>
        <w:tc>
          <w:tcPr>
            <w:tcW w:w="1316" w:type="dxa"/>
            <w:tcBorders>
              <w:top w:val="single" w:color="auto" w:sz="4" w:space="0"/>
              <w:left w:val="single" w:color="auto" w:sz="4" w:space="0"/>
              <w:bottom w:val="single" w:color="auto" w:sz="4" w:space="0"/>
              <w:right w:val="single" w:color="auto" w:sz="4" w:space="0"/>
            </w:tcBorders>
            <w:vAlign w:val="top"/>
          </w:tcPr>
          <w:p>
            <w:pPr>
              <w:pStyle w:val="4"/>
              <w:ind w:left="134" w:leftChars="14" w:hanging="105" w:hangingChars="50"/>
              <w:jc w:val="center"/>
              <w:rPr>
                <w:rFonts w:ascii="华文仿宋" w:hAnsi="华文仿宋" w:eastAsia="华文仿宋" w:cs="黑体"/>
                <w:szCs w:val="21"/>
              </w:rPr>
            </w:pPr>
            <w:r>
              <w:rPr>
                <w:rFonts w:hint="eastAsia" w:ascii="华文仿宋" w:hAnsi="华文仿宋" w:eastAsia="华文仿宋" w:cs="黑体"/>
                <w:szCs w:val="21"/>
              </w:rPr>
              <w:t>课堂授课、实践教学</w:t>
            </w:r>
          </w:p>
        </w:tc>
        <w:tc>
          <w:tcPr>
            <w:tcW w:w="721" w:type="dxa"/>
            <w:tcBorders>
              <w:top w:val="single" w:color="auto" w:sz="4" w:space="0"/>
              <w:left w:val="single" w:color="auto" w:sz="4" w:space="0"/>
              <w:bottom w:val="single" w:color="auto" w:sz="4" w:space="0"/>
              <w:right w:val="single" w:color="auto" w:sz="4" w:space="0"/>
            </w:tcBorders>
            <w:vAlign w:val="center"/>
          </w:tcPr>
          <w:p>
            <w:pPr>
              <w:pStyle w:val="4"/>
              <w:ind w:left="-76"/>
              <w:jc w:val="center"/>
              <w:rPr>
                <w:rFonts w:ascii="华文仿宋" w:hAnsi="华文仿宋" w:eastAsia="华文仿宋"/>
                <w:szCs w:val="21"/>
              </w:rPr>
            </w:pPr>
            <w:r>
              <w:rPr>
                <w:rFonts w:hint="eastAsia" w:ascii="华文仿宋" w:hAnsi="华文仿宋" w:eastAsia="华文仿宋"/>
                <w:szCs w:val="21"/>
              </w:rPr>
              <w:t>4</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lang w:eastAsia="zh-TW"/>
              </w:rPr>
            </w:pPr>
          </w:p>
        </w:tc>
        <w:tc>
          <w:tcPr>
            <w:tcW w:w="1100"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lang w:eastAsia="zh-TW"/>
              </w:rPr>
            </w:pPr>
          </w:p>
        </w:tc>
        <w:tc>
          <w:tcPr>
            <w:tcW w:w="4666"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lang w:eastAsia="zh-TW"/>
              </w:rPr>
            </w:pP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p>
        </w:tc>
        <w:tc>
          <w:tcPr>
            <w:tcW w:w="721"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lang w:eastAsia="zh-TW"/>
              </w:rPr>
            </w:pPr>
          </w:p>
        </w:tc>
        <w:tc>
          <w:tcPr>
            <w:tcW w:w="1100"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lang w:eastAsia="zh-TW"/>
              </w:rPr>
            </w:pPr>
          </w:p>
        </w:tc>
        <w:tc>
          <w:tcPr>
            <w:tcW w:w="4666"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lang w:eastAsia="zh-TW"/>
              </w:rPr>
            </w:pP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p>
        </w:tc>
        <w:tc>
          <w:tcPr>
            <w:tcW w:w="721"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lang w:eastAsia="zh-TW"/>
              </w:rPr>
            </w:pPr>
          </w:p>
        </w:tc>
        <w:tc>
          <w:tcPr>
            <w:tcW w:w="1100"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lang w:eastAsia="zh-TW"/>
              </w:rPr>
            </w:pPr>
          </w:p>
        </w:tc>
        <w:tc>
          <w:tcPr>
            <w:tcW w:w="4666"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华文仿宋" w:hAnsi="华文仿宋" w:eastAsia="华文仿宋"/>
                <w:lang w:eastAsia="zh-TW"/>
              </w:rPr>
            </w:pP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p>
        </w:tc>
        <w:tc>
          <w:tcPr>
            <w:tcW w:w="721"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rPr>
                <w:rFonts w:ascii="华文仿宋" w:hAnsi="华文仿宋" w:eastAsia="华文仿宋"/>
                <w:color w:val="000000"/>
                <w:kern w:val="0"/>
                <w:szCs w:val="21"/>
              </w:rPr>
            </w:pPr>
          </w:p>
        </w:tc>
      </w:tr>
    </w:tbl>
    <w:p>
      <w:pPr>
        <w:widowControl/>
        <w:tabs>
          <w:tab w:val="left" w:pos="284"/>
        </w:tabs>
        <w:spacing w:line="360" w:lineRule="auto"/>
        <w:jc w:val="left"/>
        <w:rPr>
          <w:rFonts w:ascii="仿宋_GB2312" w:hAnsi="宋体" w:eastAsia="仿宋_GB2312" w:cs="宋体"/>
          <w:kern w:val="0"/>
          <w:sz w:val="28"/>
          <w:szCs w:val="28"/>
        </w:rPr>
      </w:pPr>
    </w:p>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六、课程教学方法（Pedagogieal methods）</w:t>
      </w:r>
    </w:p>
    <w:tbl>
      <w:tblPr>
        <w:tblStyle w:val="9"/>
        <w:tblW w:w="98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96"/>
        <w:gridCol w:w="1797"/>
        <w:gridCol w:w="891"/>
        <w:gridCol w:w="1909"/>
        <w:gridCol w:w="927"/>
        <w:gridCol w:w="1905"/>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3" w:hRule="atLeast"/>
          <w:jc w:val="center"/>
        </w:trPr>
        <w:tc>
          <w:tcPr>
            <w:tcW w:w="1496" w:type="dxa"/>
            <w:vMerge w:val="restart"/>
            <w:tcBorders>
              <w:lef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教学方法</w:t>
            </w:r>
          </w:p>
          <w:p>
            <w:pPr>
              <w:spacing w:line="280" w:lineRule="exact"/>
              <w:jc w:val="center"/>
              <w:rPr>
                <w:rFonts w:ascii="华文仿宋" w:hAnsi="华文仿宋" w:eastAsia="华文仿宋"/>
                <w:lang w:eastAsia="zh-TW"/>
              </w:rPr>
            </w:pPr>
            <w:r>
              <w:rPr>
                <w:rFonts w:ascii="华文仿宋" w:hAnsi="华文仿宋" w:eastAsia="华文仿宋"/>
                <w:lang w:eastAsia="zh-TW"/>
              </w:rPr>
              <w:t>Pedagogical Methods</w:t>
            </w:r>
          </w:p>
        </w:tc>
        <w:tc>
          <w:tcPr>
            <w:tcW w:w="1797" w:type="dxa"/>
            <w:vAlign w:val="center"/>
          </w:tcPr>
          <w:p>
            <w:pPr>
              <w:jc w:val="center"/>
              <w:rPr>
                <w:rFonts w:ascii="华文仿宋" w:hAnsi="华文仿宋" w:eastAsia="华文仿宋"/>
              </w:rPr>
            </w:pPr>
            <w:r>
              <w:rPr>
                <w:rFonts w:hint="eastAsia" w:ascii="华文仿宋" w:hAnsi="华文仿宋" w:eastAsia="华文仿宋"/>
              </w:rPr>
              <w:t>方法Method</w:t>
            </w:r>
          </w:p>
        </w:tc>
        <w:tc>
          <w:tcPr>
            <w:tcW w:w="891" w:type="dxa"/>
            <w:tcBorders>
              <w:bottom w:val="single" w:color="000000" w:sz="4" w:space="0"/>
            </w:tcBorders>
            <w:vAlign w:val="center"/>
          </w:tcPr>
          <w:p>
            <w:pPr>
              <w:jc w:val="center"/>
              <w:rPr>
                <w:rFonts w:ascii="华文仿宋" w:hAnsi="华文仿宋" w:eastAsia="华文仿宋"/>
              </w:rPr>
            </w:pPr>
            <w:r>
              <w:rPr>
                <w:rFonts w:hint="eastAsia" w:ascii="华文仿宋" w:hAnsi="华文仿宋" w:eastAsia="华文仿宋"/>
              </w:rPr>
              <w:t>%</w:t>
            </w:r>
          </w:p>
        </w:tc>
        <w:tc>
          <w:tcPr>
            <w:tcW w:w="1909" w:type="dxa"/>
            <w:vAlign w:val="center"/>
          </w:tcPr>
          <w:p>
            <w:pPr>
              <w:jc w:val="center"/>
              <w:rPr>
                <w:rFonts w:ascii="华文仿宋" w:hAnsi="华文仿宋" w:eastAsia="华文仿宋"/>
              </w:rPr>
            </w:pPr>
            <w:r>
              <w:rPr>
                <w:rFonts w:hint="eastAsia" w:ascii="华文仿宋" w:hAnsi="华文仿宋" w:eastAsia="华文仿宋"/>
              </w:rPr>
              <w:t>方法Method</w:t>
            </w:r>
          </w:p>
        </w:tc>
        <w:tc>
          <w:tcPr>
            <w:tcW w:w="927" w:type="dxa"/>
            <w:vAlign w:val="center"/>
          </w:tcPr>
          <w:p>
            <w:pPr>
              <w:jc w:val="center"/>
              <w:rPr>
                <w:rFonts w:ascii="华文仿宋" w:hAnsi="华文仿宋" w:eastAsia="华文仿宋"/>
              </w:rPr>
            </w:pPr>
            <w:r>
              <w:rPr>
                <w:rFonts w:hint="eastAsia" w:ascii="华文仿宋" w:hAnsi="华文仿宋" w:eastAsia="华文仿宋"/>
              </w:rPr>
              <w:t>%</w:t>
            </w:r>
          </w:p>
        </w:tc>
        <w:tc>
          <w:tcPr>
            <w:tcW w:w="1905" w:type="dxa"/>
            <w:vAlign w:val="center"/>
          </w:tcPr>
          <w:p>
            <w:pPr>
              <w:jc w:val="center"/>
              <w:rPr>
                <w:rFonts w:ascii="华文仿宋" w:hAnsi="华文仿宋" w:eastAsia="华文仿宋"/>
              </w:rPr>
            </w:pPr>
            <w:r>
              <w:rPr>
                <w:rFonts w:hint="eastAsia" w:ascii="华文仿宋" w:hAnsi="华文仿宋" w:eastAsia="华文仿宋"/>
              </w:rPr>
              <w:t>方法Method</w:t>
            </w:r>
          </w:p>
        </w:tc>
        <w:tc>
          <w:tcPr>
            <w:tcW w:w="929" w:type="dxa"/>
            <w:vAlign w:val="center"/>
          </w:tcPr>
          <w:p>
            <w:pPr>
              <w:jc w:val="center"/>
              <w:rPr>
                <w:rFonts w:ascii="华文仿宋" w:hAnsi="华文仿宋" w:eastAsia="华文仿宋"/>
              </w:rPr>
            </w:pPr>
            <w:r>
              <w:rPr>
                <w:rFonts w:hint="eastAsia" w:ascii="华文仿宋" w:hAnsi="华文仿宋" w:eastAsia="华文仿宋"/>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8"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571"/>
                <w:kern w:val="0"/>
              </w:rPr>
              <w:t>讲</w:t>
            </w:r>
            <w:r>
              <w:rPr>
                <w:rFonts w:hint="eastAsia" w:ascii="华文仿宋" w:hAnsi="华文仿宋" w:eastAsia="华文仿宋"/>
                <w:kern w:val="0"/>
              </w:rPr>
              <w:t>述</w:t>
            </w:r>
          </w:p>
        </w:tc>
        <w:tc>
          <w:tcPr>
            <w:tcW w:w="891" w:type="dxa"/>
            <w:tcBorders>
              <w:bottom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rPr>
              <w:t>20</w:t>
            </w:r>
          </w:p>
        </w:tc>
        <w:tc>
          <w:tcPr>
            <w:tcW w:w="1909" w:type="dxa"/>
            <w:vAlign w:val="center"/>
          </w:tcPr>
          <w:p>
            <w:pPr>
              <w:spacing w:line="280" w:lineRule="exact"/>
              <w:rPr>
                <w:rFonts w:ascii="华文仿宋" w:hAnsi="华文仿宋" w:eastAsia="华文仿宋"/>
              </w:rPr>
            </w:pPr>
            <w:r>
              <w:rPr>
                <w:rFonts w:hint="eastAsia" w:ascii="华文仿宋" w:hAnsi="华文仿宋" w:eastAsia="华文仿宋"/>
              </w:rPr>
              <w:t>专  题   讲   座</w:t>
            </w:r>
          </w:p>
        </w:tc>
        <w:tc>
          <w:tcPr>
            <w:tcW w:w="927"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5" w:type="dxa"/>
            <w:vAlign w:val="center"/>
          </w:tcPr>
          <w:p>
            <w:pPr>
              <w:spacing w:line="280" w:lineRule="exact"/>
              <w:rPr>
                <w:rFonts w:ascii="华文仿宋" w:hAnsi="华文仿宋" w:eastAsia="华文仿宋"/>
              </w:rPr>
            </w:pPr>
            <w:r>
              <w:rPr>
                <w:rFonts w:hint="eastAsia" w:ascii="华文仿宋" w:hAnsi="华文仿宋" w:eastAsia="华文仿宋"/>
              </w:rPr>
              <w:t>课  堂   讨  论</w:t>
            </w:r>
          </w:p>
        </w:tc>
        <w:tc>
          <w:tcPr>
            <w:tcW w:w="929" w:type="dxa"/>
            <w:vAlign w:val="center"/>
          </w:tcPr>
          <w:p>
            <w:pPr>
              <w:spacing w:line="280" w:lineRule="exact"/>
              <w:rPr>
                <w:rFonts w:ascii="华文仿宋" w:hAnsi="华文仿宋" w:eastAsia="华文仿宋"/>
              </w:rPr>
            </w:pPr>
            <w:r>
              <w:rPr>
                <w:rFonts w:hint="eastAsia" w:ascii="华文仿宋" w:hAnsi="华文仿宋" w:eastAsia="华文仿宋"/>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9"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120"/>
                <w:kern w:val="0"/>
              </w:rPr>
              <w:t>案例研</w:t>
            </w:r>
            <w:r>
              <w:rPr>
                <w:rFonts w:hint="eastAsia" w:ascii="华文仿宋" w:hAnsi="华文仿宋" w:eastAsia="华文仿宋"/>
                <w:kern w:val="0"/>
              </w:rPr>
              <w:t>讨</w:t>
            </w:r>
          </w:p>
        </w:tc>
        <w:tc>
          <w:tcPr>
            <w:tcW w:w="891" w:type="dxa"/>
            <w:tcBorders>
              <w:top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rPr>
              <w:t>20</w:t>
            </w:r>
          </w:p>
        </w:tc>
        <w:tc>
          <w:tcPr>
            <w:tcW w:w="1909"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135"/>
                <w:kern w:val="0"/>
              </w:rPr>
              <w:t>校外参</w:t>
            </w:r>
            <w:r>
              <w:rPr>
                <w:rFonts w:hint="eastAsia" w:ascii="华文仿宋" w:hAnsi="华文仿宋" w:eastAsia="华文仿宋"/>
                <w:spacing w:val="7"/>
                <w:kern w:val="0"/>
              </w:rPr>
              <w:t>访</w:t>
            </w:r>
          </w:p>
        </w:tc>
        <w:tc>
          <w:tcPr>
            <w:tcW w:w="927"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5" w:type="dxa"/>
            <w:vAlign w:val="center"/>
          </w:tcPr>
          <w:p>
            <w:pPr>
              <w:spacing w:line="280" w:lineRule="exact"/>
              <w:rPr>
                <w:rFonts w:ascii="华文仿宋" w:hAnsi="华文仿宋" w:eastAsia="华文仿宋"/>
              </w:rPr>
            </w:pPr>
            <w:r>
              <w:rPr>
                <w:rFonts w:hint="eastAsia" w:ascii="华文仿宋" w:hAnsi="华文仿宋" w:eastAsia="华文仿宋"/>
              </w:rPr>
              <w:t>模拟（情景）教学</w:t>
            </w:r>
          </w:p>
        </w:tc>
        <w:tc>
          <w:tcPr>
            <w:tcW w:w="929" w:type="dxa"/>
            <w:vAlign w:val="center"/>
          </w:tcPr>
          <w:p>
            <w:pPr>
              <w:spacing w:line="280" w:lineRule="exact"/>
              <w:rPr>
                <w:rFonts w:ascii="华文仿宋" w:hAnsi="华文仿宋" w:eastAsia="华文仿宋"/>
              </w:rPr>
            </w:pPr>
            <w:r>
              <w:rPr>
                <w:rFonts w:hint="eastAsia" w:ascii="华文仿宋" w:hAnsi="华文仿宋" w:eastAsia="华文仿宋"/>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rPr>
            </w:pPr>
            <w:r>
              <w:rPr>
                <w:rFonts w:hint="eastAsia" w:ascii="华文仿宋" w:hAnsi="华文仿宋" w:eastAsia="华文仿宋"/>
              </w:rPr>
              <w:t>实  验 室 实训</w:t>
            </w:r>
          </w:p>
        </w:tc>
        <w:tc>
          <w:tcPr>
            <w:tcW w:w="891"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9" w:type="dxa"/>
            <w:vAlign w:val="center"/>
          </w:tcPr>
          <w:p>
            <w:pPr>
              <w:spacing w:line="280" w:lineRule="exact"/>
              <w:rPr>
                <w:rFonts w:ascii="华文仿宋" w:hAnsi="华文仿宋" w:eastAsia="华文仿宋"/>
              </w:rPr>
            </w:pPr>
            <w:r>
              <w:rPr>
                <w:rFonts w:hint="eastAsia" w:ascii="华文仿宋" w:hAnsi="华文仿宋" w:eastAsia="华文仿宋"/>
              </w:rPr>
              <w:t>企   业  实   习</w:t>
            </w:r>
          </w:p>
        </w:tc>
        <w:tc>
          <w:tcPr>
            <w:tcW w:w="927" w:type="dxa"/>
            <w:vAlign w:val="center"/>
          </w:tcPr>
          <w:p>
            <w:pPr>
              <w:spacing w:line="280" w:lineRule="exact"/>
              <w:rPr>
                <w:rFonts w:ascii="华文仿宋" w:hAnsi="华文仿宋" w:eastAsia="华文仿宋"/>
              </w:rPr>
            </w:pPr>
            <w:r>
              <w:rPr>
                <w:rFonts w:hint="eastAsia" w:ascii="华文仿宋" w:hAnsi="华文仿宋" w:eastAsia="华文仿宋"/>
              </w:rPr>
              <w:t>0</w:t>
            </w:r>
          </w:p>
        </w:tc>
        <w:tc>
          <w:tcPr>
            <w:tcW w:w="1905" w:type="dxa"/>
            <w:vAlign w:val="center"/>
          </w:tcPr>
          <w:p>
            <w:pPr>
              <w:spacing w:line="280" w:lineRule="exact"/>
              <w:rPr>
                <w:rFonts w:ascii="华文仿宋" w:hAnsi="华文仿宋" w:eastAsia="华文仿宋"/>
              </w:rPr>
            </w:pPr>
            <w:r>
              <w:rPr>
                <w:rFonts w:hint="eastAsia" w:ascii="华文仿宋" w:hAnsi="华文仿宋" w:eastAsia="华文仿宋"/>
              </w:rPr>
              <w:t>阅  读   指  导</w:t>
            </w:r>
          </w:p>
        </w:tc>
        <w:tc>
          <w:tcPr>
            <w:tcW w:w="929" w:type="dxa"/>
            <w:tcBorders>
              <w:right w:val="single" w:color="auto" w:sz="4" w:space="0"/>
            </w:tcBorders>
            <w:vAlign w:val="center"/>
          </w:tcPr>
          <w:p>
            <w:pPr>
              <w:spacing w:line="280" w:lineRule="exact"/>
              <w:rPr>
                <w:rFonts w:ascii="华文仿宋" w:hAnsi="华文仿宋" w:eastAsia="华文仿宋"/>
              </w:rPr>
            </w:pPr>
            <w:r>
              <w:rPr>
                <w:rFonts w:hint="eastAsia" w:ascii="华文仿宋" w:hAnsi="华文仿宋" w:eastAsia="华文仿宋"/>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120"/>
                <w:kern w:val="0"/>
              </w:rPr>
              <w:t>实践教</w:t>
            </w:r>
            <w:r>
              <w:rPr>
                <w:rFonts w:hint="eastAsia" w:ascii="华文仿宋" w:hAnsi="华文仿宋" w:eastAsia="华文仿宋"/>
                <w:kern w:val="0"/>
              </w:rPr>
              <w:t>学</w:t>
            </w:r>
          </w:p>
        </w:tc>
        <w:tc>
          <w:tcPr>
            <w:tcW w:w="891" w:type="dxa"/>
            <w:vAlign w:val="center"/>
          </w:tcPr>
          <w:p>
            <w:pPr>
              <w:spacing w:line="280" w:lineRule="exact"/>
              <w:rPr>
                <w:rFonts w:ascii="华文仿宋" w:hAnsi="华文仿宋" w:eastAsia="华文仿宋"/>
              </w:rPr>
            </w:pPr>
            <w:r>
              <w:rPr>
                <w:rFonts w:hint="eastAsia" w:ascii="华文仿宋" w:hAnsi="华文仿宋" w:eastAsia="华文仿宋"/>
              </w:rPr>
              <w:t>20</w:t>
            </w:r>
          </w:p>
        </w:tc>
        <w:tc>
          <w:tcPr>
            <w:tcW w:w="1909" w:type="dxa"/>
            <w:vAlign w:val="center"/>
          </w:tcPr>
          <w:p>
            <w:pPr>
              <w:spacing w:line="280" w:lineRule="exact"/>
              <w:rPr>
                <w:rFonts w:ascii="华文仿宋" w:hAnsi="华文仿宋" w:eastAsia="华文仿宋"/>
              </w:rPr>
            </w:pPr>
            <w:r>
              <w:rPr>
                <w:rFonts w:hint="eastAsia" w:ascii="华文仿宋" w:hAnsi="华文仿宋" w:eastAsia="华文仿宋"/>
              </w:rPr>
              <w:t>社   会  调   查</w:t>
            </w:r>
          </w:p>
        </w:tc>
        <w:tc>
          <w:tcPr>
            <w:tcW w:w="927" w:type="dxa"/>
            <w:vAlign w:val="center"/>
          </w:tcPr>
          <w:p>
            <w:pPr>
              <w:spacing w:line="280" w:lineRule="exact"/>
              <w:rPr>
                <w:rFonts w:ascii="华文仿宋" w:hAnsi="华文仿宋" w:eastAsia="华文仿宋"/>
              </w:rPr>
            </w:pPr>
            <w:r>
              <w:rPr>
                <w:rFonts w:hint="eastAsia" w:ascii="华文仿宋" w:hAnsi="华文仿宋" w:eastAsia="华文仿宋"/>
              </w:rPr>
              <w:t>20</w:t>
            </w:r>
          </w:p>
        </w:tc>
        <w:tc>
          <w:tcPr>
            <w:tcW w:w="1905"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625"/>
                <w:kern w:val="0"/>
              </w:rPr>
              <w:t>其</w:t>
            </w:r>
            <w:r>
              <w:rPr>
                <w:rFonts w:hint="eastAsia" w:ascii="华文仿宋" w:hAnsi="华文仿宋" w:eastAsia="华文仿宋"/>
                <w:kern w:val="0"/>
              </w:rPr>
              <w:t>他</w:t>
            </w: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p>
        </w:tc>
        <w:tc>
          <w:tcPr>
            <w:tcW w:w="891" w:type="dxa"/>
            <w:vAlign w:val="center"/>
          </w:tcPr>
          <w:p>
            <w:pPr>
              <w:spacing w:line="280" w:lineRule="exact"/>
              <w:rPr>
                <w:rFonts w:ascii="华文仿宋" w:hAnsi="华文仿宋" w:eastAsia="华文仿宋"/>
              </w:rPr>
            </w:pPr>
          </w:p>
        </w:tc>
        <w:tc>
          <w:tcPr>
            <w:tcW w:w="1909" w:type="dxa"/>
            <w:vAlign w:val="center"/>
          </w:tcPr>
          <w:p>
            <w:pPr>
              <w:spacing w:line="280" w:lineRule="exact"/>
              <w:rPr>
                <w:rFonts w:ascii="华文仿宋" w:hAnsi="华文仿宋" w:eastAsia="华文仿宋"/>
                <w:lang w:eastAsia="zh-TW"/>
              </w:rPr>
            </w:pP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lang w:eastAsia="zh-TW"/>
              </w:rPr>
            </w:pP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spacing w:val="45"/>
                <w:lang w:eastAsia="zh-TW"/>
              </w:rPr>
            </w:pPr>
          </w:p>
        </w:tc>
        <w:tc>
          <w:tcPr>
            <w:tcW w:w="891" w:type="dxa"/>
            <w:vAlign w:val="center"/>
          </w:tcPr>
          <w:p>
            <w:pPr>
              <w:spacing w:line="280" w:lineRule="exact"/>
              <w:rPr>
                <w:rFonts w:ascii="华文仿宋" w:hAnsi="华文仿宋" w:eastAsia="华文仿宋"/>
              </w:rPr>
            </w:pPr>
          </w:p>
        </w:tc>
        <w:tc>
          <w:tcPr>
            <w:tcW w:w="1909" w:type="dxa"/>
            <w:vAlign w:val="center"/>
          </w:tcPr>
          <w:p>
            <w:pPr>
              <w:spacing w:line="280" w:lineRule="exact"/>
              <w:rPr>
                <w:rFonts w:ascii="华文仿宋" w:hAnsi="华文仿宋" w:eastAsia="华文仿宋"/>
                <w:spacing w:val="119"/>
                <w:lang w:eastAsia="zh-TW"/>
              </w:rPr>
            </w:pP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spacing w:val="118"/>
                <w:lang w:eastAsia="zh-TW"/>
              </w:rPr>
            </w:pP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spacing w:val="45"/>
                <w:kern w:val="0"/>
                <w:lang w:eastAsia="zh-TW"/>
              </w:rPr>
            </w:pPr>
          </w:p>
        </w:tc>
        <w:tc>
          <w:tcPr>
            <w:tcW w:w="891" w:type="dxa"/>
            <w:vAlign w:val="center"/>
          </w:tcPr>
          <w:p>
            <w:pPr>
              <w:spacing w:line="280" w:lineRule="exact"/>
              <w:rPr>
                <w:rFonts w:ascii="华文仿宋" w:hAnsi="华文仿宋" w:eastAsia="华文仿宋"/>
              </w:rPr>
            </w:pPr>
          </w:p>
        </w:tc>
        <w:tc>
          <w:tcPr>
            <w:tcW w:w="1909" w:type="dxa"/>
            <w:vAlign w:val="center"/>
          </w:tcPr>
          <w:p>
            <w:pPr>
              <w:spacing w:line="280" w:lineRule="exact"/>
              <w:rPr>
                <w:rFonts w:ascii="华文仿宋" w:hAnsi="华文仿宋" w:eastAsia="华文仿宋"/>
                <w:spacing w:val="597"/>
                <w:kern w:val="0"/>
                <w:lang w:eastAsia="zh-TW"/>
              </w:rPr>
            </w:pP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spacing w:val="118"/>
                <w:lang w:eastAsia="zh-TW"/>
              </w:rPr>
            </w:pP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6" w:hRule="atLeast"/>
          <w:jc w:val="center"/>
        </w:trPr>
        <w:tc>
          <w:tcPr>
            <w:tcW w:w="9854" w:type="dxa"/>
            <w:gridSpan w:val="7"/>
            <w:tcBorders>
              <w:left w:val="single" w:color="auto" w:sz="4" w:space="0"/>
              <w:right w:val="single" w:color="auto" w:sz="4" w:space="0"/>
            </w:tcBorders>
            <w:vAlign w:val="top"/>
          </w:tcPr>
          <w:p>
            <w:pPr>
              <w:spacing w:line="280" w:lineRule="exact"/>
              <w:rPr>
                <w:rFonts w:ascii="华文仿宋" w:hAnsi="华文仿宋" w:eastAsia="华文仿宋"/>
                <w:sz w:val="20"/>
                <w:lang w:eastAsia="zh-TW"/>
              </w:rPr>
            </w:pPr>
            <w:r>
              <w:rPr>
                <w:rFonts w:hint="eastAsia" w:ascii="华文仿宋" w:hAnsi="华文仿宋" w:eastAsia="华文仿宋"/>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6" w:hRule="atLeast"/>
          <w:jc w:val="center"/>
        </w:trPr>
        <w:tc>
          <w:tcPr>
            <w:tcW w:w="9854" w:type="dxa"/>
            <w:gridSpan w:val="7"/>
            <w:vAlign w:val="center"/>
          </w:tcPr>
          <w:p>
            <w:pPr>
              <w:spacing w:line="280" w:lineRule="exact"/>
              <w:ind w:left="800" w:hanging="800" w:hangingChars="400"/>
              <w:rPr>
                <w:rFonts w:ascii="华文仿宋" w:hAnsi="华文仿宋" w:eastAsia="华文仿宋"/>
                <w:sz w:val="28"/>
                <w:szCs w:val="28"/>
                <w:lang w:eastAsia="zh-TW"/>
              </w:rPr>
            </w:pPr>
            <w:r>
              <w:rPr>
                <w:rFonts w:hint="eastAsia" w:ascii="华文仿宋" w:hAnsi="华文仿宋" w:eastAsia="华文仿宋"/>
                <w:sz w:val="20"/>
                <w:szCs w:val="20"/>
              </w:rPr>
              <w:t>备注：若使用其他教学方法，请自行说明。若所列之教学方法未使用，只需于百分比字段中填“</w:t>
            </w:r>
            <w:r>
              <w:rPr>
                <w:rFonts w:ascii="华文仿宋" w:hAnsi="华文仿宋" w:eastAsia="华文仿宋"/>
                <w:sz w:val="20"/>
                <w:szCs w:val="20"/>
              </w:rPr>
              <w:t>0”</w:t>
            </w:r>
            <w:r>
              <w:rPr>
                <w:rFonts w:hint="eastAsia" w:ascii="华文仿宋" w:hAnsi="华文仿宋" w:eastAsia="华文仿宋"/>
                <w:sz w:val="20"/>
                <w:szCs w:val="20"/>
              </w:rPr>
              <w:t>。各项总合须等于</w:t>
            </w:r>
            <w:r>
              <w:rPr>
                <w:rFonts w:ascii="华文仿宋" w:hAnsi="华文仿宋" w:eastAsia="华文仿宋"/>
                <w:sz w:val="20"/>
                <w:szCs w:val="20"/>
              </w:rPr>
              <w:t xml:space="preserve">100%                           </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七、教材及相关阅读资料（Text books and other readings）</w:t>
      </w:r>
    </w:p>
    <w:tbl>
      <w:tblPr>
        <w:tblStyle w:val="9"/>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83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选用教材</w:t>
            </w:r>
          </w:p>
          <w:p>
            <w:pPr>
              <w:spacing w:line="280" w:lineRule="exact"/>
              <w:jc w:val="center"/>
              <w:rPr>
                <w:rFonts w:ascii="华文仿宋" w:hAnsi="华文仿宋" w:eastAsia="华文仿宋"/>
              </w:rPr>
            </w:pPr>
            <w:r>
              <w:rPr>
                <w:rFonts w:ascii="华文仿宋" w:hAnsi="华文仿宋" w:eastAsia="华文仿宋"/>
              </w:rPr>
              <w:t>Course Material</w:t>
            </w:r>
          </w:p>
        </w:tc>
        <w:tc>
          <w:tcPr>
            <w:tcW w:w="8398" w:type="dxa"/>
            <w:vAlign w:val="center"/>
          </w:tcPr>
          <w:p>
            <w:pPr>
              <w:jc w:val="center"/>
              <w:rPr>
                <w:rFonts w:ascii="华文仿宋" w:hAnsi="华文仿宋" w:eastAsia="华文仿宋"/>
              </w:rPr>
            </w:pPr>
            <w:r>
              <w:rPr>
                <w:rFonts w:hint="eastAsia" w:ascii="华文仿宋" w:hAnsi="华文仿宋" w:eastAsia="华文仿宋"/>
              </w:rPr>
              <w:t>《插图设计》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参考教材及</w:t>
            </w:r>
            <w:r>
              <w:rPr>
                <w:rFonts w:ascii="华文仿宋" w:hAnsi="华文仿宋" w:eastAsia="华文仿宋"/>
              </w:rPr>
              <w:t>文献</w:t>
            </w:r>
          </w:p>
          <w:p>
            <w:pPr>
              <w:spacing w:line="280" w:lineRule="exact"/>
              <w:jc w:val="center"/>
              <w:rPr>
                <w:rFonts w:ascii="华文仿宋" w:hAnsi="华文仿宋" w:eastAsia="华文仿宋"/>
              </w:rPr>
            </w:pPr>
            <w:r>
              <w:rPr>
                <w:rFonts w:ascii="华文仿宋" w:hAnsi="华文仿宋" w:eastAsia="华文仿宋"/>
              </w:rPr>
              <w:t>Reference</w:t>
            </w:r>
          </w:p>
        </w:tc>
        <w:tc>
          <w:tcPr>
            <w:tcW w:w="8398" w:type="dxa"/>
            <w:vAlign w:val="center"/>
          </w:tcPr>
          <w:p>
            <w:pPr>
              <w:rPr>
                <w:rFonts w:ascii="华文仿宋" w:hAnsi="华文仿宋" w:eastAsia="华文仿宋"/>
                <w:szCs w:val="21"/>
              </w:rPr>
            </w:pPr>
            <w:r>
              <w:rPr>
                <w:rFonts w:hint="eastAsia" w:ascii="华文仿宋" w:hAnsi="华文仿宋" w:eastAsia="华文仿宋"/>
              </w:rPr>
              <w:t>《插图设计》</w:t>
            </w:r>
            <w:r>
              <w:rPr>
                <w:rFonts w:hint="eastAsia" w:ascii="华文仿宋" w:hAnsi="华文仿宋" w:eastAsia="华文仿宋"/>
                <w:szCs w:val="21"/>
              </w:rPr>
              <w:t>湖南大学出版社</w:t>
            </w:r>
          </w:p>
          <w:p>
            <w:pPr>
              <w:rPr>
                <w:rFonts w:ascii="华文仿宋" w:hAnsi="华文仿宋" w:eastAsia="华文仿宋"/>
                <w:szCs w:val="21"/>
              </w:rPr>
            </w:pPr>
            <w:r>
              <w:rPr>
                <w:rFonts w:hint="eastAsia" w:ascii="华文仿宋" w:hAnsi="华文仿宋" w:eastAsia="华文仿宋"/>
                <w:szCs w:val="21"/>
              </w:rPr>
              <w:t>主编：王芙亭</w:t>
            </w:r>
          </w:p>
          <w:p>
            <w:pPr>
              <w:rPr>
                <w:rFonts w:ascii="华文仿宋" w:hAnsi="华文仿宋" w:eastAsia="华文仿宋"/>
                <w:szCs w:val="21"/>
              </w:rPr>
            </w:pPr>
            <w:r>
              <w:rPr>
                <w:rFonts w:hint="eastAsia" w:ascii="华文仿宋" w:hAnsi="华文仿宋" w:eastAsia="华文仿宋"/>
                <w:szCs w:val="21"/>
              </w:rPr>
              <w:t>高等院校设计艺术基础教材</w:t>
            </w:r>
          </w:p>
          <w:p>
            <w:pPr>
              <w:jc w:val="left"/>
              <w:rPr>
                <w:rFonts w:ascii="华文仿宋" w:hAnsi="华文仿宋" w:eastAsia="宋体"/>
              </w:rPr>
            </w:pP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八、课程要求（Course partiation requirement）</w:t>
      </w:r>
    </w:p>
    <w:tbl>
      <w:tblPr>
        <w:tblStyle w:val="9"/>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098"/>
        <w:gridCol w:w="701"/>
        <w:gridCol w:w="492"/>
        <w:gridCol w:w="1642"/>
        <w:gridCol w:w="59"/>
        <w:gridCol w:w="606"/>
        <w:gridCol w:w="2029"/>
        <w:gridCol w:w="7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先修课程</w:t>
            </w:r>
          </w:p>
          <w:p>
            <w:pPr>
              <w:spacing w:line="280" w:lineRule="exact"/>
              <w:jc w:val="center"/>
              <w:rPr>
                <w:rFonts w:ascii="华文仿宋" w:hAnsi="华文仿宋" w:eastAsia="华文仿宋"/>
              </w:rPr>
            </w:pPr>
            <w:r>
              <w:rPr>
                <w:rFonts w:ascii="华文仿宋" w:hAnsi="华文仿宋" w:eastAsia="华文仿宋"/>
              </w:rPr>
              <w:t>P</w:t>
            </w:r>
            <w:r>
              <w:rPr>
                <w:rFonts w:hint="eastAsia" w:ascii="华文仿宋" w:hAnsi="华文仿宋" w:eastAsia="华文仿宋"/>
              </w:rPr>
              <w:t xml:space="preserve">rerequisite </w:t>
            </w:r>
            <w:r>
              <w:rPr>
                <w:rFonts w:ascii="华文仿宋" w:hAnsi="华文仿宋" w:eastAsia="华文仿宋"/>
              </w:rPr>
              <w:t>Course</w:t>
            </w:r>
          </w:p>
        </w:tc>
        <w:tc>
          <w:tcPr>
            <w:tcW w:w="8398" w:type="dxa"/>
            <w:gridSpan w:val="8"/>
            <w:vAlign w:val="top"/>
          </w:tcPr>
          <w:p>
            <w:pPr>
              <w:rPr>
                <w:rFonts w:ascii="华文仿宋" w:hAnsi="华文仿宋" w:eastAsia="华文仿宋"/>
              </w:rPr>
            </w:pPr>
            <w:r>
              <w:rPr>
                <w:rFonts w:hint="eastAsia" w:ascii="华文仿宋" w:hAnsi="华文仿宋" w:eastAsia="华文仿宋"/>
              </w:rPr>
              <w:t>《广告学概论》、《广告心理学》、《绘画设计基础》、《电脑平面设计》等课程，掌握广告设计的基本知识。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课前预习方法</w:t>
            </w:r>
          </w:p>
          <w:p>
            <w:pPr>
              <w:spacing w:line="280" w:lineRule="exact"/>
              <w:jc w:val="center"/>
              <w:rPr>
                <w:rFonts w:ascii="华文仿宋" w:hAnsi="华文仿宋" w:eastAsia="华文仿宋"/>
              </w:rPr>
            </w:pPr>
            <w:r>
              <w:rPr>
                <w:rFonts w:ascii="华文仿宋" w:hAnsi="华文仿宋" w:eastAsia="华文仿宋"/>
                <w:szCs w:val="21"/>
              </w:rPr>
              <w:t xml:space="preserve">Preview </w:t>
            </w:r>
            <w:r>
              <w:rPr>
                <w:rFonts w:hint="eastAsia" w:ascii="华文仿宋" w:hAnsi="华文仿宋" w:eastAsia="华文仿宋"/>
                <w:szCs w:val="21"/>
              </w:rPr>
              <w:t>m</w:t>
            </w:r>
            <w:r>
              <w:rPr>
                <w:rFonts w:ascii="华文仿宋" w:hAnsi="华文仿宋" w:eastAsia="华文仿宋"/>
                <w:szCs w:val="21"/>
              </w:rPr>
              <w:t>ethods</w:t>
            </w:r>
          </w:p>
        </w:tc>
        <w:tc>
          <w:tcPr>
            <w:tcW w:w="8398" w:type="dxa"/>
            <w:gridSpan w:val="8"/>
            <w:vAlign w:val="top"/>
          </w:tcPr>
          <w:p>
            <w:pPr>
              <w:rPr>
                <w:rFonts w:ascii="华文仿宋" w:hAnsi="华文仿宋" w:eastAsia="华文仿宋"/>
              </w:rPr>
            </w:pPr>
            <w:r>
              <w:rPr>
                <w:rFonts w:hint="eastAsia" w:ascii="华文仿宋" w:hAnsi="华文仿宋" w:eastAsia="华文仿宋"/>
              </w:rPr>
              <w:t>要求学生提前预备好Photoshop、Illustrator的基本操作知识，以更熟练地使用电脑进行CI策划与设计制作。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课程语言</w:t>
            </w:r>
          </w:p>
          <w:p>
            <w:pPr>
              <w:spacing w:line="280" w:lineRule="exact"/>
              <w:jc w:val="center"/>
              <w:rPr>
                <w:rFonts w:ascii="华文仿宋" w:hAnsi="华文仿宋" w:eastAsia="华文仿宋"/>
                <w:lang w:eastAsia="zh-TW"/>
              </w:rPr>
            </w:pPr>
            <w:r>
              <w:rPr>
                <w:sz w:val="16"/>
                <w:szCs w:val="16"/>
                <w:lang w:eastAsia="zh-TW"/>
              </w:rPr>
              <w:t>Medium of Instruction</w:t>
            </w:r>
          </w:p>
        </w:tc>
        <w:tc>
          <w:tcPr>
            <w:tcW w:w="3291" w:type="dxa"/>
            <w:gridSpan w:val="3"/>
            <w:vAlign w:val="center"/>
          </w:tcPr>
          <w:p>
            <w:pPr>
              <w:jc w:val="center"/>
              <w:rPr>
                <w:rFonts w:ascii="华文仿宋" w:hAnsi="华文仿宋" w:eastAsia="华文仿宋"/>
              </w:rPr>
            </w:pPr>
            <w:r>
              <w:rPr>
                <w:rFonts w:hint="eastAsia" w:ascii="华文仿宋" w:hAnsi="华文仿宋" w:eastAsia="华文仿宋"/>
              </w:rPr>
              <w:t xml:space="preserve">■中文  </w:t>
            </w:r>
            <w:r>
              <w:rPr>
                <w:rFonts w:hint="eastAsia" w:ascii="华文仿宋" w:hAnsi="华文仿宋" w:eastAsia="华文仿宋"/>
                <w:lang w:eastAsia="zh-TW"/>
              </w:rPr>
              <w:t>□</w:t>
            </w:r>
            <w:r>
              <w:rPr>
                <w:rFonts w:hint="eastAsia" w:ascii="华文仿宋" w:hAnsi="华文仿宋" w:eastAsia="华文仿宋"/>
              </w:rPr>
              <w:t xml:space="preserve">外语  </w:t>
            </w:r>
            <w:r>
              <w:rPr>
                <w:rFonts w:hint="eastAsia" w:ascii="华文仿宋" w:hAnsi="华文仿宋" w:eastAsia="华文仿宋"/>
                <w:lang w:eastAsia="zh-TW"/>
              </w:rPr>
              <w:t>□</w:t>
            </w:r>
            <w:r>
              <w:rPr>
                <w:rFonts w:hint="eastAsia" w:ascii="华文仿宋" w:hAnsi="华文仿宋" w:eastAsia="华文仿宋"/>
              </w:rPr>
              <w:t>双语</w:t>
            </w:r>
          </w:p>
        </w:tc>
        <w:tc>
          <w:tcPr>
            <w:tcW w:w="1701"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教材语言</w:t>
            </w:r>
          </w:p>
          <w:p>
            <w:pPr>
              <w:spacing w:line="280" w:lineRule="exact"/>
              <w:jc w:val="center"/>
              <w:rPr>
                <w:rFonts w:ascii="华文仿宋" w:hAnsi="华文仿宋" w:eastAsia="华文仿宋"/>
                <w:lang w:eastAsia="zh-TW"/>
              </w:rPr>
            </w:pPr>
            <w:r>
              <w:rPr>
                <w:sz w:val="16"/>
                <w:szCs w:val="16"/>
                <w:lang w:eastAsia="zh-TW"/>
              </w:rPr>
              <w:t>Language for materials</w:t>
            </w:r>
          </w:p>
        </w:tc>
        <w:tc>
          <w:tcPr>
            <w:tcW w:w="3406" w:type="dxa"/>
            <w:gridSpan w:val="3"/>
            <w:vAlign w:val="center"/>
          </w:tcPr>
          <w:p>
            <w:pPr>
              <w:jc w:val="center"/>
              <w:rPr>
                <w:rFonts w:ascii="华文仿宋" w:hAnsi="华文仿宋" w:eastAsia="华文仿宋"/>
                <w:lang w:eastAsia="zh-TW"/>
              </w:rPr>
            </w:pPr>
            <w:r>
              <w:rPr>
                <w:rFonts w:hint="eastAsia" w:ascii="华文仿宋" w:hAnsi="华文仿宋" w:eastAsia="华文仿宋"/>
              </w:rPr>
              <w:t xml:space="preserve">■中文  </w:t>
            </w:r>
            <w:r>
              <w:rPr>
                <w:rFonts w:hint="eastAsia" w:ascii="华文仿宋" w:hAnsi="华文仿宋" w:eastAsia="华文仿宋"/>
                <w:lang w:eastAsia="zh-TW"/>
              </w:rPr>
              <w:t>□</w:t>
            </w:r>
            <w:r>
              <w:rPr>
                <w:rFonts w:hint="eastAsia" w:ascii="华文仿宋" w:hAnsi="华文仿宋" w:eastAsia="华文仿宋"/>
              </w:rPr>
              <w:t xml:space="preserve">外语  </w:t>
            </w:r>
            <w:r>
              <w:rPr>
                <w:rFonts w:hint="eastAsia" w:ascii="华文仿宋" w:hAnsi="华文仿宋" w:eastAsia="华文仿宋"/>
                <w:lang w:eastAsia="zh-TW"/>
              </w:rPr>
              <w:t>□</w:t>
            </w:r>
            <w:r>
              <w:rPr>
                <w:rFonts w:hint="eastAsia" w:ascii="华文仿宋" w:hAnsi="华文仿宋" w:eastAsia="华文仿宋"/>
              </w:rPr>
              <w:t>双语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1" w:hRule="atLeast"/>
          <w:jc w:val="center"/>
        </w:trPr>
        <w:tc>
          <w:tcPr>
            <w:tcW w:w="1866" w:type="dxa"/>
            <w:tcBorders>
              <w:bottom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考核</w:t>
            </w:r>
            <w:r>
              <w:rPr>
                <w:rFonts w:ascii="华文仿宋" w:hAnsi="华文仿宋" w:eastAsia="华文仿宋"/>
              </w:rPr>
              <w:t>方式</w:t>
            </w:r>
          </w:p>
          <w:p>
            <w:pPr>
              <w:spacing w:line="280" w:lineRule="exact"/>
              <w:rPr>
                <w:rFonts w:ascii="华文仿宋" w:hAnsi="华文仿宋" w:eastAsia="华文仿宋"/>
              </w:rPr>
            </w:pPr>
            <w:r>
              <w:rPr>
                <w:rFonts w:ascii="华文仿宋" w:hAnsi="华文仿宋" w:eastAsia="华文仿宋"/>
                <w:sz w:val="20"/>
              </w:rPr>
              <w:t>Assessment Methods</w:t>
            </w:r>
          </w:p>
        </w:tc>
        <w:tc>
          <w:tcPr>
            <w:tcW w:w="8398" w:type="dxa"/>
            <w:gridSpan w:val="8"/>
            <w:tcBorders>
              <w:bottom w:val="single" w:color="auto" w:sz="4" w:space="0"/>
            </w:tcBorders>
            <w:vAlign w:val="center"/>
          </w:tcPr>
          <w:p>
            <w:pPr>
              <w:jc w:val="left"/>
              <w:rPr>
                <w:rFonts w:ascii="华文仿宋" w:hAnsi="华文仿宋" w:eastAsia="华文仿宋"/>
                <w:lang w:eastAsia="zh-TW"/>
              </w:rPr>
            </w:pPr>
            <w:r>
              <w:rPr>
                <w:rFonts w:hint="eastAsia" w:ascii="华文仿宋" w:hAnsi="华文仿宋" w:eastAsia="华文仿宋"/>
              </w:rPr>
              <w:t>□</w:t>
            </w:r>
            <w:r>
              <w:rPr>
                <w:rFonts w:hint="eastAsia" w:ascii="华文仿宋" w:hAnsi="华文仿宋" w:eastAsia="华文仿宋"/>
                <w:lang w:eastAsia="zh-TW"/>
              </w:rPr>
              <w:t>闭卷</w:t>
            </w:r>
            <w:r>
              <w:rPr>
                <w:rFonts w:hint="eastAsia" w:ascii="华文仿宋" w:hAnsi="华文仿宋" w:eastAsia="华文仿宋"/>
              </w:rPr>
              <w:t xml:space="preserve"> □</w:t>
            </w:r>
            <w:r>
              <w:rPr>
                <w:rFonts w:hint="eastAsia" w:ascii="华文仿宋" w:hAnsi="华文仿宋" w:eastAsia="华文仿宋"/>
                <w:lang w:eastAsia="zh-TW"/>
              </w:rPr>
              <w:t>开卷</w:t>
            </w:r>
            <w:r>
              <w:rPr>
                <w:rFonts w:hint="eastAsia" w:ascii="华文仿宋" w:hAnsi="华文仿宋" w:eastAsia="华文仿宋"/>
              </w:rPr>
              <w:t xml:space="preserve"> □</w:t>
            </w:r>
            <w:r>
              <w:rPr>
                <w:rFonts w:hint="eastAsia" w:ascii="华文仿宋" w:hAnsi="华文仿宋" w:eastAsia="华文仿宋"/>
                <w:lang w:eastAsia="zh-TW"/>
              </w:rPr>
              <w:t>全过程考核</w:t>
            </w:r>
            <w:r>
              <w:rPr>
                <w:rFonts w:hint="eastAsia" w:ascii="华文仿宋" w:hAnsi="华文仿宋" w:eastAsia="华文仿宋"/>
              </w:rPr>
              <w:t xml:space="preserve"> □</w:t>
            </w:r>
            <w:r>
              <w:rPr>
                <w:rFonts w:hint="eastAsia" w:ascii="华文仿宋" w:hAnsi="华文仿宋" w:eastAsia="华文仿宋"/>
                <w:lang w:eastAsia="zh-TW"/>
              </w:rPr>
              <w:t>论文</w:t>
            </w:r>
            <w:r>
              <w:rPr>
                <w:rFonts w:hint="eastAsia" w:ascii="华文仿宋" w:hAnsi="华文仿宋" w:eastAsia="华文仿宋"/>
              </w:rPr>
              <w:t xml:space="preserve"> □</w:t>
            </w:r>
            <w:r>
              <w:rPr>
                <w:rFonts w:hint="eastAsia" w:ascii="华文仿宋" w:hAnsi="华文仿宋" w:eastAsia="华文仿宋"/>
                <w:lang w:eastAsia="zh-TW"/>
              </w:rPr>
              <w:t>口试</w:t>
            </w:r>
            <w:r>
              <w:rPr>
                <w:rFonts w:hint="eastAsia" w:ascii="华文仿宋" w:hAnsi="华文仿宋" w:eastAsia="华文仿宋"/>
              </w:rPr>
              <w:t xml:space="preserve"> □</w:t>
            </w:r>
            <w:r>
              <w:rPr>
                <w:rFonts w:hint="eastAsia" w:ascii="华文仿宋" w:hAnsi="华文仿宋" w:eastAsia="华文仿宋"/>
                <w:lang w:eastAsia="zh-TW"/>
              </w:rPr>
              <w:t>面试</w:t>
            </w:r>
            <w:r>
              <w:rPr>
                <w:rFonts w:hint="eastAsia" w:ascii="华文仿宋" w:hAnsi="华文仿宋" w:eastAsia="华文仿宋"/>
              </w:rPr>
              <w:t xml:space="preserve"> □</w:t>
            </w:r>
            <w:r>
              <w:rPr>
                <w:rFonts w:hint="eastAsia" w:ascii="华文仿宋" w:hAnsi="华文仿宋" w:eastAsia="华文仿宋"/>
                <w:lang w:eastAsia="zh-TW"/>
              </w:rPr>
              <w:t>随堂</w:t>
            </w:r>
            <w:r>
              <w:rPr>
                <w:rFonts w:hint="eastAsia" w:ascii="华文仿宋" w:hAnsi="华文仿宋" w:eastAsia="华文仿宋"/>
              </w:rPr>
              <w:t>测验 □</w:t>
            </w:r>
            <w:r>
              <w:rPr>
                <w:rFonts w:hint="eastAsia" w:ascii="华文仿宋" w:hAnsi="华文仿宋" w:eastAsia="华文仿宋"/>
                <w:lang w:eastAsia="zh-TW"/>
              </w:rPr>
              <w:t>机考</w:t>
            </w:r>
            <w:r>
              <w:rPr>
                <w:rFonts w:hint="eastAsia" w:ascii="华文仿宋" w:hAnsi="华文仿宋" w:eastAsia="华文仿宋"/>
              </w:rPr>
              <w:t xml:space="preserve"> ■</w:t>
            </w:r>
            <w:r>
              <w:rPr>
                <w:rFonts w:hint="eastAsia" w:ascii="华文仿宋" w:hAnsi="华文仿宋" w:eastAsia="华文仿宋"/>
                <w:lang w:eastAsia="zh-TW"/>
              </w:rPr>
              <w:t>大作业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78" w:hRule="atLeast"/>
          <w:jc w:val="center"/>
        </w:trPr>
        <w:tc>
          <w:tcPr>
            <w:tcW w:w="1866" w:type="dxa"/>
            <w:vMerge w:val="restart"/>
            <w:tcBorders>
              <w:top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课堂</w:t>
            </w:r>
            <w:r>
              <w:rPr>
                <w:rFonts w:ascii="华文仿宋" w:hAnsi="华文仿宋" w:eastAsia="华文仿宋"/>
              </w:rPr>
              <w:t>控制</w:t>
            </w: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次数</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次数</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771" w:type="dxa"/>
            <w:tcBorders>
              <w:top w:val="single" w:color="auto" w:sz="4" w:space="0"/>
              <w:left w:val="single" w:color="auto" w:sz="4" w:space="0"/>
              <w:bottom w:val="single" w:color="auto" w:sz="4" w:space="0"/>
            </w:tcBorders>
            <w:vAlign w:val="center"/>
          </w:tcPr>
          <w:p>
            <w:pPr>
              <w:jc w:val="center"/>
              <w:rPr>
                <w:rFonts w:ascii="华文仿宋" w:hAnsi="华文仿宋" w:eastAsia="华文仿宋"/>
                <w:szCs w:val="21"/>
                <w:lang w:eastAsia="zh-TW"/>
              </w:rPr>
            </w:pPr>
            <w:r>
              <w:rPr>
                <w:rFonts w:hint="eastAsia" w:ascii="华文仿宋" w:hAnsi="华文仿宋" w:eastAsia="华文仿宋"/>
                <w:szCs w:val="21"/>
              </w:rPr>
              <w:t>次数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考勤</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8</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作业</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3</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w:t>
            </w:r>
            <w:r>
              <w:rPr>
                <w:rFonts w:ascii="华文仿宋" w:hAnsi="华文仿宋" w:eastAsia="华文仿宋"/>
                <w:szCs w:val="21"/>
              </w:rPr>
              <w:t>测验</w:t>
            </w:r>
          </w:p>
        </w:tc>
        <w:tc>
          <w:tcPr>
            <w:tcW w:w="771" w:type="dxa"/>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rPr>
            </w:pPr>
            <w:r>
              <w:rPr>
                <w:rFonts w:hint="eastAsia" w:ascii="华文仿宋" w:hAnsi="华文仿宋" w:eastAsia="华文仿宋"/>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调研报告</w:t>
            </w:r>
          </w:p>
          <w:p>
            <w:pPr>
              <w:spacing w:line="280" w:lineRule="exact"/>
              <w:jc w:val="center"/>
              <w:rPr>
                <w:rFonts w:ascii="华文仿宋" w:hAnsi="华文仿宋" w:eastAsia="华文仿宋"/>
                <w:szCs w:val="21"/>
              </w:rPr>
            </w:pPr>
            <w:r>
              <w:rPr>
                <w:rFonts w:hint="eastAsia" w:ascii="华文仿宋" w:hAnsi="华文仿宋" w:eastAsia="华文仿宋"/>
                <w:szCs w:val="21"/>
              </w:rPr>
              <w:t>（含</w:t>
            </w:r>
            <w:r>
              <w:rPr>
                <w:rFonts w:ascii="华文仿宋" w:hAnsi="华文仿宋" w:eastAsia="华文仿宋"/>
                <w:szCs w:val="21"/>
              </w:rPr>
              <w:t>小组和个人）</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1</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专题小论文</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0</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课堂参与</w:t>
            </w:r>
          </w:p>
        </w:tc>
        <w:tc>
          <w:tcPr>
            <w:tcW w:w="771" w:type="dxa"/>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rPr>
            </w:pPr>
            <w:r>
              <w:rPr>
                <w:rFonts w:hint="eastAsia" w:ascii="华文仿宋" w:hAnsi="华文仿宋" w:eastAsia="华文仿宋"/>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期末</w:t>
            </w:r>
            <w:r>
              <w:rPr>
                <w:rFonts w:ascii="华文仿宋" w:hAnsi="华文仿宋" w:eastAsia="华文仿宋"/>
                <w:szCs w:val="21"/>
              </w:rPr>
              <w:t>考试</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0</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期中</w:t>
            </w:r>
            <w:r>
              <w:rPr>
                <w:rFonts w:ascii="华文仿宋" w:hAnsi="华文仿宋" w:eastAsia="华文仿宋"/>
                <w:szCs w:val="21"/>
              </w:rPr>
              <w:t>考试</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0</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p>
        </w:tc>
        <w:tc>
          <w:tcPr>
            <w:tcW w:w="771" w:type="dxa"/>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0"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其他（请</w:t>
            </w:r>
            <w:r>
              <w:rPr>
                <w:rFonts w:ascii="华文仿宋" w:hAnsi="华文仿宋" w:eastAsia="华文仿宋"/>
                <w:szCs w:val="21"/>
              </w:rPr>
              <w:t>说明</w:t>
            </w:r>
            <w:r>
              <w:rPr>
                <w:rFonts w:hint="eastAsia" w:ascii="华文仿宋" w:hAnsi="华文仿宋" w:eastAsia="华文仿宋"/>
                <w:szCs w:val="21"/>
              </w:rPr>
              <w:t>）</w:t>
            </w:r>
          </w:p>
        </w:tc>
        <w:tc>
          <w:tcPr>
            <w:tcW w:w="6300" w:type="dxa"/>
            <w:gridSpan w:val="7"/>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816"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说明</w:t>
            </w:r>
          </w:p>
        </w:tc>
        <w:tc>
          <w:tcPr>
            <w:tcW w:w="8398" w:type="dxa"/>
            <w:gridSpan w:val="8"/>
            <w:vAlign w:val="top"/>
          </w:tcPr>
          <w:p>
            <w:pPr>
              <w:rPr>
                <w:rFonts w:ascii="华文仿宋" w:hAnsi="华文仿宋" w:eastAsia="华文仿宋"/>
              </w:rPr>
            </w:pPr>
            <w:r>
              <w:rPr>
                <w:rFonts w:hint="eastAsia" w:ascii="华文仿宋" w:hAnsi="华文仿宋" w:eastAsia="华文仿宋"/>
              </w:rPr>
              <w:t>1.</w:t>
            </w:r>
            <w:r>
              <w:rPr>
                <w:rFonts w:hint="eastAsia" w:ascii="华文琥珀" w:hAnsi="华文仿宋" w:eastAsia="华文琥珀"/>
                <w:sz w:val="24"/>
              </w:rPr>
              <w:t>专业课（含必修和选修）须布置专题小论文或调研报告至少一次，不能为“0”</w:t>
            </w:r>
          </w:p>
          <w:p>
            <w:pPr>
              <w:rPr>
                <w:rFonts w:ascii="华文仿宋" w:hAnsi="华文仿宋" w:eastAsia="华文仿宋"/>
              </w:rPr>
            </w:pPr>
            <w:r>
              <w:rPr>
                <w:rFonts w:hint="eastAsia" w:ascii="华文仿宋" w:hAnsi="华文仿宋" w:eastAsia="华文仿宋"/>
              </w:rPr>
              <w:t>2</w:t>
            </w:r>
            <w:r>
              <w:rPr>
                <w:rFonts w:ascii="华文仿宋" w:hAnsi="华文仿宋" w:eastAsia="华文仿宋"/>
              </w:rPr>
              <w:t>.非</w:t>
            </w:r>
            <w:r>
              <w:rPr>
                <w:rFonts w:hint="eastAsia" w:ascii="华文仿宋" w:hAnsi="华文仿宋" w:eastAsia="华文仿宋"/>
              </w:rPr>
              <w:t>课堂</w:t>
            </w:r>
            <w:r>
              <w:rPr>
                <w:rFonts w:ascii="华文仿宋" w:hAnsi="华文仿宋" w:eastAsia="华文仿宋"/>
              </w:rPr>
              <w:t>控制方法则填写“0”</w:t>
            </w:r>
            <w:r>
              <w:rPr>
                <w:rFonts w:hint="eastAsia" w:ascii="华文仿宋" w:hAnsi="华文仿宋" w:eastAsia="华文仿宋"/>
              </w:rPr>
              <w:t>，</w:t>
            </w:r>
            <w:r>
              <w:rPr>
                <w:rFonts w:ascii="华文仿宋" w:hAnsi="华文仿宋" w:eastAsia="华文仿宋"/>
              </w:rPr>
              <w:t>如全过程考核课</w:t>
            </w:r>
            <w:r>
              <w:rPr>
                <w:rFonts w:hint="eastAsia" w:ascii="华文仿宋" w:hAnsi="华文仿宋" w:eastAsia="华文仿宋"/>
              </w:rPr>
              <w:t>程没有期末</w:t>
            </w:r>
            <w:r>
              <w:rPr>
                <w:rFonts w:ascii="华文仿宋" w:hAnsi="华文仿宋" w:eastAsia="华文仿宋"/>
              </w:rPr>
              <w:t>考试，则在次数中填写</w:t>
            </w:r>
            <w:r>
              <w:rPr>
                <w:rFonts w:hint="eastAsia" w:ascii="华文仿宋" w:hAnsi="华文仿宋" w:eastAsia="华文仿宋"/>
              </w:rPr>
              <w:t>“0</w:t>
            </w:r>
            <w:r>
              <w:rPr>
                <w:rFonts w:ascii="华文仿宋" w:hAnsi="华文仿宋" w:eastAsia="华文仿宋"/>
              </w:rPr>
              <w:t>”</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九、成绩评价（Assessment and grading）</w:t>
      </w:r>
    </w:p>
    <w:tbl>
      <w:tblPr>
        <w:tblStyle w:val="9"/>
        <w:tblW w:w="99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8"/>
        <w:gridCol w:w="1922"/>
        <w:gridCol w:w="755"/>
        <w:gridCol w:w="1945"/>
        <w:gridCol w:w="780"/>
        <w:gridCol w:w="1998"/>
        <w:gridCol w:w="14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restart"/>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成绩评价</w:t>
            </w:r>
          </w:p>
          <w:p>
            <w:pPr>
              <w:spacing w:line="280" w:lineRule="exact"/>
              <w:jc w:val="center"/>
              <w:rPr>
                <w:rFonts w:ascii="华文仿宋" w:hAnsi="华文仿宋" w:eastAsia="华文仿宋"/>
                <w:szCs w:val="21"/>
                <w:lang w:eastAsia="zh-TW"/>
              </w:rPr>
            </w:pPr>
            <w:r>
              <w:rPr>
                <w:rFonts w:hint="eastAsia" w:ascii="仿宋_GB2312" w:hAnsi="宋体" w:eastAsia="仿宋_GB2312" w:cs="宋体"/>
                <w:kern w:val="0"/>
                <w:sz w:val="24"/>
                <w:szCs w:val="24"/>
              </w:rPr>
              <w:t>assessment and grading</w:t>
            </w:r>
          </w:p>
        </w:tc>
        <w:tc>
          <w:tcPr>
            <w:tcW w:w="1922"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hint="eastAsia" w:ascii="华文仿宋" w:hAnsi="华文仿宋" w:eastAsia="华文仿宋"/>
              </w:rPr>
              <w:t>Method</w:t>
            </w:r>
          </w:p>
        </w:tc>
        <w:tc>
          <w:tcPr>
            <w:tcW w:w="755" w:type="dxa"/>
            <w:vAlign w:val="center"/>
          </w:tcPr>
          <w:p>
            <w:pPr>
              <w:spacing w:line="280" w:lineRule="exact"/>
              <w:jc w:val="center"/>
              <w:rPr>
                <w:rFonts w:ascii="华文仿宋" w:hAnsi="华文仿宋" w:eastAsia="华文仿宋"/>
                <w:szCs w:val="21"/>
                <w:lang w:eastAsia="zh-TW"/>
              </w:rPr>
            </w:pPr>
            <w:r>
              <w:rPr>
                <w:rFonts w:ascii="华文仿宋" w:hAnsi="华文仿宋" w:eastAsia="华文仿宋"/>
                <w:szCs w:val="21"/>
              </w:rPr>
              <w:t>%</w:t>
            </w:r>
          </w:p>
        </w:tc>
        <w:tc>
          <w:tcPr>
            <w:tcW w:w="1945"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hint="eastAsia" w:ascii="华文仿宋" w:hAnsi="华文仿宋" w:eastAsia="华文仿宋"/>
              </w:rPr>
              <w:t>Method</w:t>
            </w:r>
          </w:p>
        </w:tc>
        <w:tc>
          <w:tcPr>
            <w:tcW w:w="780" w:type="dxa"/>
            <w:vAlign w:val="center"/>
          </w:tcPr>
          <w:p>
            <w:pPr>
              <w:spacing w:line="280" w:lineRule="exact"/>
              <w:jc w:val="center"/>
              <w:rPr>
                <w:rFonts w:ascii="华文仿宋" w:hAnsi="华文仿宋" w:eastAsia="华文仿宋"/>
                <w:szCs w:val="21"/>
                <w:lang w:eastAsia="zh-TW"/>
              </w:rPr>
            </w:pPr>
            <w:r>
              <w:rPr>
                <w:rFonts w:ascii="华文仿宋" w:hAnsi="华文仿宋" w:eastAsia="华文仿宋"/>
                <w:szCs w:val="21"/>
              </w:rPr>
              <w:t>%</w:t>
            </w:r>
          </w:p>
        </w:tc>
        <w:tc>
          <w:tcPr>
            <w:tcW w:w="1998"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hint="eastAsia" w:ascii="华文仿宋" w:hAnsi="华文仿宋" w:eastAsia="华文仿宋"/>
              </w:rPr>
              <w:t>Method</w:t>
            </w:r>
          </w:p>
        </w:tc>
        <w:tc>
          <w:tcPr>
            <w:tcW w:w="1441" w:type="dxa"/>
            <w:vAlign w:val="center"/>
          </w:tcPr>
          <w:p>
            <w:pPr>
              <w:jc w:val="center"/>
              <w:rPr>
                <w:rFonts w:ascii="华文仿宋" w:hAnsi="华文仿宋" w:eastAsia="华文仿宋"/>
                <w:szCs w:val="21"/>
                <w:lang w:eastAsia="zh-TW"/>
              </w:rPr>
            </w:pPr>
            <w:r>
              <w:rPr>
                <w:rFonts w:ascii="华文仿宋" w:hAnsi="华文仿宋" w:eastAsia="华文仿宋"/>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专题小论文</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4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案例分析报告</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10</w:t>
            </w:r>
          </w:p>
        </w:tc>
        <w:tc>
          <w:tcPr>
            <w:tcW w:w="1998"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实验室实训</w:t>
            </w:r>
          </w:p>
        </w:tc>
        <w:tc>
          <w:tcPr>
            <w:tcW w:w="1441"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课堂出勤</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20</w:t>
            </w:r>
          </w:p>
        </w:tc>
        <w:tc>
          <w:tcPr>
            <w:tcW w:w="1945"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课堂参与</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10</w:t>
            </w:r>
          </w:p>
        </w:tc>
        <w:tc>
          <w:tcPr>
            <w:tcW w:w="1998"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课堂测验</w:t>
            </w:r>
          </w:p>
        </w:tc>
        <w:tc>
          <w:tcPr>
            <w:tcW w:w="1441"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期中考试</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45"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期末考试</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98"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面试或口试</w:t>
            </w:r>
          </w:p>
        </w:tc>
        <w:tc>
          <w:tcPr>
            <w:tcW w:w="1441"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课堂讨论书面报告</w:t>
            </w:r>
          </w:p>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（含小组或个人）</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0</w:t>
            </w:r>
          </w:p>
        </w:tc>
        <w:tc>
          <w:tcPr>
            <w:tcW w:w="1945" w:type="dxa"/>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课堂讨论口头报告</w:t>
            </w:r>
          </w:p>
          <w:p>
            <w:pPr>
              <w:spacing w:line="280" w:lineRule="exact"/>
              <w:rPr>
                <w:rFonts w:ascii="华文仿宋" w:hAnsi="华文仿宋" w:eastAsia="华文仿宋"/>
                <w:szCs w:val="21"/>
                <w:lang w:eastAsia="zh-TW"/>
              </w:rPr>
            </w:pPr>
            <w:r>
              <w:rPr>
                <w:rFonts w:hint="eastAsia" w:ascii="华文仿宋" w:hAnsi="华文仿宋" w:eastAsia="华文仿宋"/>
                <w:szCs w:val="21"/>
              </w:rPr>
              <w:t>（含小组或个人）</w:t>
            </w:r>
          </w:p>
        </w:tc>
        <w:tc>
          <w:tcPr>
            <w:tcW w:w="780"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10</w:t>
            </w:r>
          </w:p>
        </w:tc>
        <w:tc>
          <w:tcPr>
            <w:tcW w:w="1998"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作  业</w:t>
            </w:r>
          </w:p>
        </w:tc>
        <w:tc>
          <w:tcPr>
            <w:tcW w:w="1441"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参加竞赛</w:t>
            </w:r>
          </w:p>
        </w:tc>
        <w:tc>
          <w:tcPr>
            <w:tcW w:w="75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20</w:t>
            </w:r>
          </w:p>
        </w:tc>
        <w:tc>
          <w:tcPr>
            <w:tcW w:w="1945"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展演</w:t>
            </w:r>
          </w:p>
        </w:tc>
        <w:tc>
          <w:tcPr>
            <w:tcW w:w="780" w:type="dxa"/>
            <w:vAlign w:val="center"/>
          </w:tcPr>
          <w:p>
            <w:pPr>
              <w:spacing w:line="280" w:lineRule="exact"/>
              <w:rPr>
                <w:rFonts w:ascii="华文仿宋" w:hAnsi="华文仿宋" w:eastAsia="华文仿宋"/>
                <w:szCs w:val="21"/>
                <w:lang w:eastAsia="zh-TW"/>
              </w:rPr>
            </w:pPr>
          </w:p>
        </w:tc>
        <w:tc>
          <w:tcPr>
            <w:tcW w:w="1998"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其他</w:t>
            </w:r>
          </w:p>
        </w:tc>
        <w:tc>
          <w:tcPr>
            <w:tcW w:w="1441" w:type="dxa"/>
            <w:tcBorders>
              <w:right w:val="single" w:color="auto" w:sz="4" w:space="0"/>
            </w:tcBorders>
            <w:vAlign w:val="center"/>
          </w:tcPr>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7" w:hRule="atLeast"/>
          <w:jc w:val="center"/>
        </w:trPr>
        <w:tc>
          <w:tcPr>
            <w:tcW w:w="1098" w:type="dxa"/>
            <w:vMerge w:val="continue"/>
            <w:vAlign w:val="top"/>
          </w:tcPr>
          <w:p>
            <w:pPr>
              <w:spacing w:line="280" w:lineRule="exact"/>
              <w:rPr>
                <w:rFonts w:ascii="华文仿宋" w:hAnsi="华文仿宋" w:eastAsia="华文仿宋"/>
                <w:szCs w:val="21"/>
                <w:lang w:eastAsia="zh-TW"/>
              </w:rPr>
            </w:pPr>
          </w:p>
        </w:tc>
        <w:tc>
          <w:tcPr>
            <w:tcW w:w="8841" w:type="dxa"/>
            <w:gridSpan w:val="6"/>
            <w:vAlign w:val="top"/>
          </w:tcPr>
          <w:p>
            <w:pPr>
              <w:spacing w:line="280" w:lineRule="exact"/>
              <w:rPr>
                <w:rFonts w:ascii="华文仿宋" w:hAnsi="华文仿宋" w:eastAsia="华文仿宋"/>
                <w:szCs w:val="21"/>
              </w:rPr>
            </w:pPr>
            <w:r>
              <w:rPr>
                <w:rFonts w:hint="eastAsia" w:ascii="华文仿宋" w:hAnsi="华文仿宋" w:eastAsia="华文仿宋"/>
                <w:szCs w:val="21"/>
              </w:rPr>
              <w:t>说明：学生若有与课程相关的论文发表，教师可视情况给予成绩认定。</w:t>
            </w:r>
          </w:p>
          <w:p>
            <w:pPr>
              <w:spacing w:line="280" w:lineRule="exact"/>
              <w:rPr>
                <w:rFonts w:ascii="华文仿宋" w:hAnsi="华文仿宋" w:eastAsia="华文仿宋"/>
                <w:szCs w:val="21"/>
              </w:rPr>
            </w:pPr>
          </w:p>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6" w:hRule="atLeast"/>
          <w:jc w:val="center"/>
        </w:trPr>
        <w:tc>
          <w:tcPr>
            <w:tcW w:w="1098" w:type="dxa"/>
            <w:vMerge w:val="continue"/>
            <w:vAlign w:val="center"/>
          </w:tcPr>
          <w:p>
            <w:pPr>
              <w:spacing w:line="280" w:lineRule="exact"/>
              <w:jc w:val="right"/>
              <w:rPr>
                <w:rFonts w:ascii="华文仿宋" w:hAnsi="华文仿宋" w:eastAsia="华文仿宋"/>
                <w:szCs w:val="21"/>
                <w:lang w:eastAsia="zh-TW"/>
              </w:rPr>
            </w:pPr>
          </w:p>
        </w:tc>
        <w:tc>
          <w:tcPr>
            <w:tcW w:w="8841" w:type="dxa"/>
            <w:gridSpan w:val="6"/>
            <w:vAlign w:val="center"/>
          </w:tcPr>
          <w:p>
            <w:pPr>
              <w:spacing w:line="280" w:lineRule="exact"/>
              <w:ind w:left="735" w:hanging="735" w:hangingChars="350"/>
              <w:rPr>
                <w:rFonts w:ascii="华文仿宋" w:hAnsi="华文仿宋" w:eastAsia="华文仿宋"/>
                <w:szCs w:val="21"/>
                <w:lang w:eastAsia="zh-TW"/>
              </w:rPr>
            </w:pPr>
            <w:r>
              <w:rPr>
                <w:rFonts w:hint="eastAsia" w:ascii="华文仿宋" w:hAnsi="华文仿宋" w:eastAsia="华文仿宋"/>
                <w:szCs w:val="21"/>
              </w:rPr>
              <w:t>备注：若使用其他评量方法，请自行说明。若所列之评量方法未使用，只需于百分比字段中填</w:t>
            </w:r>
            <w:r>
              <w:rPr>
                <w:rFonts w:ascii="华文仿宋" w:hAnsi="华文仿宋" w:eastAsia="华文仿宋"/>
                <w:szCs w:val="21"/>
              </w:rPr>
              <w:t>0</w:t>
            </w:r>
            <w:r>
              <w:rPr>
                <w:rFonts w:hint="eastAsia" w:ascii="华文仿宋" w:hAnsi="华文仿宋" w:eastAsia="华文仿宋"/>
                <w:szCs w:val="21"/>
              </w:rPr>
              <w:t>。各项总合须等于</w:t>
            </w:r>
            <w:r>
              <w:rPr>
                <w:rFonts w:ascii="华文仿宋" w:hAnsi="华文仿宋" w:eastAsia="华文仿宋"/>
                <w:szCs w:val="21"/>
              </w:rPr>
              <w:t>100%</w:t>
            </w:r>
          </w:p>
        </w:tc>
      </w:tr>
    </w:tbl>
    <w:p>
      <w:pPr>
        <w:pStyle w:val="11"/>
        <w:ind w:firstLine="0" w:firstLineChars="0"/>
        <w:jc w:val="left"/>
        <w:rPr>
          <w:rFonts w:ascii="华文仿宋" w:hAnsi="华文仿宋" w:eastAsia="华文仿宋"/>
          <w:b/>
          <w:bCs/>
          <w:sz w:val="24"/>
          <w:szCs w:val="24"/>
        </w:rPr>
      </w:pPr>
    </w:p>
    <w:p>
      <w:pPr>
        <w:pStyle w:val="11"/>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十、对最终</w:t>
      </w:r>
      <w:r>
        <w:rPr>
          <w:rFonts w:ascii="华文仿宋" w:hAnsi="华文仿宋" w:eastAsia="华文仿宋"/>
          <w:b/>
          <w:bCs/>
          <w:sz w:val="24"/>
          <w:szCs w:val="24"/>
        </w:rPr>
        <w:t>成绩有不同意见</w:t>
      </w:r>
      <w:r>
        <w:rPr>
          <w:rFonts w:hint="eastAsia" w:ascii="华文仿宋" w:hAnsi="华文仿宋" w:eastAsia="华文仿宋"/>
          <w:b/>
          <w:bCs/>
          <w:sz w:val="24"/>
          <w:szCs w:val="24"/>
        </w:rPr>
        <w:t>时</w:t>
      </w:r>
      <w:r>
        <w:rPr>
          <w:rFonts w:ascii="华文仿宋" w:hAnsi="华文仿宋" w:eastAsia="华文仿宋"/>
          <w:b/>
          <w:bCs/>
          <w:sz w:val="24"/>
          <w:szCs w:val="24"/>
        </w:rPr>
        <w:t>的处理解决方案</w:t>
      </w:r>
      <w:r>
        <w:rPr>
          <w:rFonts w:hint="eastAsia" w:ascii="华文仿宋" w:hAnsi="华文仿宋" w:eastAsia="华文仿宋"/>
          <w:b/>
          <w:bCs/>
          <w:sz w:val="24"/>
          <w:szCs w:val="24"/>
        </w:rPr>
        <w:t>（Grade Dispute Policy）</w:t>
      </w:r>
    </w:p>
    <w:tbl>
      <w:tblPr>
        <w:tblStyle w:val="10"/>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9" w:hRule="atLeast"/>
        </w:trPr>
        <w:tc>
          <w:tcPr>
            <w:tcW w:w="10065" w:type="dxa"/>
            <w:vAlign w:val="top"/>
          </w:tcPr>
          <w:p>
            <w:pPr>
              <w:jc w:val="left"/>
              <w:rPr>
                <w:rFonts w:ascii="华文仿宋" w:hAnsi="华文仿宋" w:eastAsia="华文仿宋"/>
              </w:rPr>
            </w:pPr>
            <w:r>
              <w:rPr>
                <w:rFonts w:hint="eastAsia" w:ascii="华文仿宋" w:hAnsi="华文仿宋" w:eastAsia="华文仿宋"/>
              </w:rPr>
              <w:t>可与任课教师沟通协调，如不能协调，则由语传系、教务处介入。</w:t>
            </w:r>
          </w:p>
        </w:tc>
      </w:tr>
    </w:tbl>
    <w:p>
      <w:pPr>
        <w:jc w:val="left"/>
        <w:rPr>
          <w:rFonts w:ascii="华文仿宋" w:hAnsi="华文仿宋" w:eastAsia="华文仿宋"/>
          <w:sz w:val="28"/>
          <w:szCs w:val="28"/>
        </w:rPr>
      </w:pPr>
    </w:p>
    <w:sectPr>
      <w:headerReference r:id="rId5" w:type="default"/>
      <w:pgSz w:w="11906" w:h="16838"/>
      <w:pgMar w:top="1440" w:right="1800" w:bottom="1135"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auto"/>
    <w:pitch w:val="default"/>
    <w:sig w:usb0="E10002FF" w:usb1="4000ACFF" w:usb2="00000009" w:usb3="00000000" w:csb0="0000019F" w:csb1="00000000"/>
  </w:font>
  <w:font w:name="华文仿宋">
    <w:altName w:val="仿宋_GB2312"/>
    <w:panose1 w:val="02010600040101010101"/>
    <w:charset w:val="86"/>
    <w:family w:val="auto"/>
    <w:pitch w:val="default"/>
    <w:sig w:usb0="00000287" w:usb1="080F0000" w:usb2="00000010" w:usb3="00000000" w:csb0="0004009F" w:csb1="00000000"/>
  </w:font>
  <w:font w:name="仿宋_GB2312">
    <w:panose1 w:val="02010609030101010101"/>
    <w:charset w:val="86"/>
    <w:family w:val="auto"/>
    <w:pitch w:val="default"/>
    <w:sig w:usb0="00000001" w:usb1="080E0000" w:usb2="00000000" w:usb3="00000000" w:csb0="00040000" w:csb1="00000000"/>
  </w:font>
  <w:font w:name="华文琥珀">
    <w:altName w:val="宋体"/>
    <w:panose1 w:val="02010800040101010101"/>
    <w:charset w:val="86"/>
    <w:family w:val="auto"/>
    <w:pitch w:val="default"/>
    <w:sig w:usb0="00000001" w:usb1="080F0000" w:usb2="0000001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37513609">
    <w:nsid w:val="67905A89"/>
    <w:multiLevelType w:val="multilevel"/>
    <w:tmpl w:val="67905A89"/>
    <w:lvl w:ilvl="0" w:tentative="1">
      <w:start w:val="1"/>
      <w:numFmt w:val="decimal"/>
      <w:lvlText w:val="%1."/>
      <w:lvlJc w:val="left"/>
      <w:pPr>
        <w:ind w:left="476" w:hanging="419"/>
      </w:pPr>
      <w:rPr>
        <w:rFonts w:hint="default"/>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803495935">
    <w:nsid w:val="6B7F29FF"/>
    <w:multiLevelType w:val="multilevel"/>
    <w:tmpl w:val="6B7F29FF"/>
    <w:lvl w:ilvl="0" w:tentative="1">
      <w:start w:val="1"/>
      <w:numFmt w:val="decimal"/>
      <w:lvlText w:val="%1．"/>
      <w:lvlJc w:val="left"/>
      <w:pPr>
        <w:ind w:left="1200" w:hanging="360"/>
      </w:pPr>
      <w:rPr>
        <w:rFonts w:hint="default"/>
      </w:rPr>
    </w:lvl>
    <w:lvl w:ilvl="1" w:tentative="1">
      <w:start w:val="1"/>
      <w:numFmt w:val="decimal"/>
      <w:lvlText w:val="%2．"/>
      <w:lvlJc w:val="left"/>
      <w:pPr>
        <w:ind w:left="1260" w:hanging="420"/>
      </w:pPr>
      <w:rPr>
        <w:rFonts w:hint="default"/>
      </w:r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66430281">
    <w:nsid w:val="0FE16749"/>
    <w:multiLevelType w:val="multilevel"/>
    <w:tmpl w:val="0FE16749"/>
    <w:lvl w:ilvl="0" w:tentative="1">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883903837">
    <w:nsid w:val="34AF4D5D"/>
    <w:multiLevelType w:val="multilevel"/>
    <w:tmpl w:val="34AF4D5D"/>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86468767">
    <w:nsid w:val="3ACC519F"/>
    <w:multiLevelType w:val="multilevel"/>
    <w:tmpl w:val="3ACC519F"/>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396003436">
    <w:nsid w:val="5335526C"/>
    <w:multiLevelType w:val="multilevel"/>
    <w:tmpl w:val="5335526C"/>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266430281"/>
  </w:num>
  <w:num w:numId="2">
    <w:abstractNumId w:val="1737513609"/>
  </w:num>
  <w:num w:numId="3">
    <w:abstractNumId w:val="986468767"/>
  </w:num>
  <w:num w:numId="4">
    <w:abstractNumId w:val="1803495935"/>
  </w:num>
  <w:num w:numId="5">
    <w:abstractNumId w:val="883903837"/>
  </w:num>
  <w:num w:numId="6">
    <w:abstractNumId w:val="13960034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55871"/>
    <w:rsid w:val="00025F92"/>
    <w:rsid w:val="0004240B"/>
    <w:rsid w:val="0004508C"/>
    <w:rsid w:val="000551AB"/>
    <w:rsid w:val="00060B88"/>
    <w:rsid w:val="00061485"/>
    <w:rsid w:val="00062A12"/>
    <w:rsid w:val="0007064D"/>
    <w:rsid w:val="00070C8F"/>
    <w:rsid w:val="00093E17"/>
    <w:rsid w:val="000A3414"/>
    <w:rsid w:val="000A3B28"/>
    <w:rsid w:val="000B699E"/>
    <w:rsid w:val="000B797F"/>
    <w:rsid w:val="000C0FBD"/>
    <w:rsid w:val="000C1DE1"/>
    <w:rsid w:val="000C7BA2"/>
    <w:rsid w:val="000D3AD3"/>
    <w:rsid w:val="000E6A3B"/>
    <w:rsid w:val="000E7657"/>
    <w:rsid w:val="00102AC1"/>
    <w:rsid w:val="00114A76"/>
    <w:rsid w:val="00135D9F"/>
    <w:rsid w:val="00135F4E"/>
    <w:rsid w:val="00141835"/>
    <w:rsid w:val="001424E8"/>
    <w:rsid w:val="00143EBD"/>
    <w:rsid w:val="00154123"/>
    <w:rsid w:val="001622E9"/>
    <w:rsid w:val="001B10D3"/>
    <w:rsid w:val="001C58E5"/>
    <w:rsid w:val="001D06BA"/>
    <w:rsid w:val="001E6BBB"/>
    <w:rsid w:val="001F6598"/>
    <w:rsid w:val="0021017C"/>
    <w:rsid w:val="002261E0"/>
    <w:rsid w:val="002526F1"/>
    <w:rsid w:val="00257E8E"/>
    <w:rsid w:val="00264C8D"/>
    <w:rsid w:val="00277646"/>
    <w:rsid w:val="00281E7A"/>
    <w:rsid w:val="00283B1B"/>
    <w:rsid w:val="00286445"/>
    <w:rsid w:val="00291C18"/>
    <w:rsid w:val="002E30F6"/>
    <w:rsid w:val="0032758A"/>
    <w:rsid w:val="00331270"/>
    <w:rsid w:val="0034390C"/>
    <w:rsid w:val="00355871"/>
    <w:rsid w:val="0038749F"/>
    <w:rsid w:val="00396CDC"/>
    <w:rsid w:val="003975B7"/>
    <w:rsid w:val="003A233A"/>
    <w:rsid w:val="003C7B26"/>
    <w:rsid w:val="003E2E4F"/>
    <w:rsid w:val="00407D9C"/>
    <w:rsid w:val="00410A28"/>
    <w:rsid w:val="00420196"/>
    <w:rsid w:val="00424932"/>
    <w:rsid w:val="004262B9"/>
    <w:rsid w:val="0043708E"/>
    <w:rsid w:val="004413D1"/>
    <w:rsid w:val="0047077F"/>
    <w:rsid w:val="0048304D"/>
    <w:rsid w:val="00483B91"/>
    <w:rsid w:val="0048466D"/>
    <w:rsid w:val="00485E31"/>
    <w:rsid w:val="00487EF9"/>
    <w:rsid w:val="00496579"/>
    <w:rsid w:val="004A5E8F"/>
    <w:rsid w:val="004B51CD"/>
    <w:rsid w:val="004C2C54"/>
    <w:rsid w:val="004E004C"/>
    <w:rsid w:val="004F2507"/>
    <w:rsid w:val="004F5F3C"/>
    <w:rsid w:val="00515B1E"/>
    <w:rsid w:val="005351B5"/>
    <w:rsid w:val="00535B15"/>
    <w:rsid w:val="00551558"/>
    <w:rsid w:val="00564493"/>
    <w:rsid w:val="005835CC"/>
    <w:rsid w:val="00592359"/>
    <w:rsid w:val="005A173F"/>
    <w:rsid w:val="005C4DA4"/>
    <w:rsid w:val="005D4E0C"/>
    <w:rsid w:val="005E429B"/>
    <w:rsid w:val="005F61F2"/>
    <w:rsid w:val="006077DF"/>
    <w:rsid w:val="00613DB0"/>
    <w:rsid w:val="006166F2"/>
    <w:rsid w:val="0062133D"/>
    <w:rsid w:val="006349C1"/>
    <w:rsid w:val="00645F1D"/>
    <w:rsid w:val="00650E1F"/>
    <w:rsid w:val="00654E25"/>
    <w:rsid w:val="006563FF"/>
    <w:rsid w:val="00677F05"/>
    <w:rsid w:val="006907D4"/>
    <w:rsid w:val="006A5153"/>
    <w:rsid w:val="006B2A8B"/>
    <w:rsid w:val="006B3350"/>
    <w:rsid w:val="006D4F1F"/>
    <w:rsid w:val="006E2924"/>
    <w:rsid w:val="006E6D50"/>
    <w:rsid w:val="00704B6B"/>
    <w:rsid w:val="00721F70"/>
    <w:rsid w:val="00733356"/>
    <w:rsid w:val="00740E4E"/>
    <w:rsid w:val="00756C33"/>
    <w:rsid w:val="007719FD"/>
    <w:rsid w:val="00774891"/>
    <w:rsid w:val="00775B63"/>
    <w:rsid w:val="007A5161"/>
    <w:rsid w:val="007B1E27"/>
    <w:rsid w:val="007E27C7"/>
    <w:rsid w:val="007E5F3A"/>
    <w:rsid w:val="007F14C3"/>
    <w:rsid w:val="008146B6"/>
    <w:rsid w:val="0081759E"/>
    <w:rsid w:val="00817EF3"/>
    <w:rsid w:val="00817FD7"/>
    <w:rsid w:val="008545FA"/>
    <w:rsid w:val="00862364"/>
    <w:rsid w:val="0087176B"/>
    <w:rsid w:val="0087282C"/>
    <w:rsid w:val="00887533"/>
    <w:rsid w:val="0089090B"/>
    <w:rsid w:val="008C235E"/>
    <w:rsid w:val="008C70C3"/>
    <w:rsid w:val="008D5BF4"/>
    <w:rsid w:val="008F547A"/>
    <w:rsid w:val="009145ED"/>
    <w:rsid w:val="00917D12"/>
    <w:rsid w:val="00924673"/>
    <w:rsid w:val="00932A79"/>
    <w:rsid w:val="0094551B"/>
    <w:rsid w:val="0095560F"/>
    <w:rsid w:val="00970A2D"/>
    <w:rsid w:val="00982634"/>
    <w:rsid w:val="009A1F2D"/>
    <w:rsid w:val="009B6357"/>
    <w:rsid w:val="009F3A3D"/>
    <w:rsid w:val="00A006B8"/>
    <w:rsid w:val="00A00A83"/>
    <w:rsid w:val="00A1123B"/>
    <w:rsid w:val="00A43C6F"/>
    <w:rsid w:val="00A6632B"/>
    <w:rsid w:val="00A92D5A"/>
    <w:rsid w:val="00A962DE"/>
    <w:rsid w:val="00A97B9A"/>
    <w:rsid w:val="00AB33EA"/>
    <w:rsid w:val="00AB434C"/>
    <w:rsid w:val="00AB7F1D"/>
    <w:rsid w:val="00AE1D55"/>
    <w:rsid w:val="00AF5C71"/>
    <w:rsid w:val="00B41B49"/>
    <w:rsid w:val="00B62AA7"/>
    <w:rsid w:val="00B6532A"/>
    <w:rsid w:val="00BD0993"/>
    <w:rsid w:val="00BE6A6D"/>
    <w:rsid w:val="00C271EE"/>
    <w:rsid w:val="00C621A9"/>
    <w:rsid w:val="00C84686"/>
    <w:rsid w:val="00CA4C97"/>
    <w:rsid w:val="00CC4537"/>
    <w:rsid w:val="00CC4D22"/>
    <w:rsid w:val="00CD1DF2"/>
    <w:rsid w:val="00CE032B"/>
    <w:rsid w:val="00D00D5A"/>
    <w:rsid w:val="00D054AB"/>
    <w:rsid w:val="00D55274"/>
    <w:rsid w:val="00D721C0"/>
    <w:rsid w:val="00D814F0"/>
    <w:rsid w:val="00D83EFA"/>
    <w:rsid w:val="00D97605"/>
    <w:rsid w:val="00DB3A6F"/>
    <w:rsid w:val="00DB7F49"/>
    <w:rsid w:val="00DC0ADD"/>
    <w:rsid w:val="00E04540"/>
    <w:rsid w:val="00E1092C"/>
    <w:rsid w:val="00E26493"/>
    <w:rsid w:val="00E335A2"/>
    <w:rsid w:val="00E337AB"/>
    <w:rsid w:val="00E403CE"/>
    <w:rsid w:val="00E64F43"/>
    <w:rsid w:val="00E7450E"/>
    <w:rsid w:val="00E77715"/>
    <w:rsid w:val="00EA4718"/>
    <w:rsid w:val="00EA55FA"/>
    <w:rsid w:val="00EB1D11"/>
    <w:rsid w:val="00EB73F0"/>
    <w:rsid w:val="00EC2124"/>
    <w:rsid w:val="00ED0E29"/>
    <w:rsid w:val="00ED421A"/>
    <w:rsid w:val="00EE77C5"/>
    <w:rsid w:val="00EF633A"/>
    <w:rsid w:val="00F03A84"/>
    <w:rsid w:val="00F06B90"/>
    <w:rsid w:val="00F12F7B"/>
    <w:rsid w:val="00F675F3"/>
    <w:rsid w:val="00F748BC"/>
    <w:rsid w:val="00F83A97"/>
    <w:rsid w:val="00F94B5C"/>
    <w:rsid w:val="00FB0950"/>
    <w:rsid w:val="00FF1021"/>
    <w:rsid w:val="196D6E16"/>
    <w:rsid w:val="2F9970D9"/>
    <w:rsid w:val="3FAA3EAA"/>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26"/>
    <w:qFormat/>
    <w:uiPriority w:val="0"/>
    <w:pPr>
      <w:keepNext/>
      <w:keepLines/>
      <w:adjustRightInd w:val="0"/>
      <w:snapToGrid w:val="0"/>
      <w:spacing w:beforeLines="50" w:afterLines="50"/>
      <w:ind w:firstLine="422" w:firstLineChars="200"/>
      <w:outlineLvl w:val="1"/>
    </w:pPr>
    <w:rPr>
      <w:rFonts w:ascii="黑体" w:hAnsi="Arial" w:eastAsia="黑体"/>
      <w:b/>
      <w:bCs/>
      <w:snapToGrid w:val="0"/>
      <w:kern w:val="0"/>
      <w:szCs w:val="21"/>
    </w:rPr>
  </w:style>
  <w:style w:type="paragraph" w:styleId="3">
    <w:name w:val="heading 5"/>
    <w:basedOn w:val="1"/>
    <w:next w:val="1"/>
    <w:link w:val="27"/>
    <w:qFormat/>
    <w:uiPriority w:val="9"/>
    <w:pPr>
      <w:keepNext/>
      <w:keepLines/>
      <w:spacing w:before="280" w:after="290" w:line="376" w:lineRule="auto"/>
      <w:outlineLvl w:val="4"/>
    </w:pPr>
    <w:rPr>
      <w:rFonts w:ascii="Times New Roman" w:hAnsi="Times New Roman"/>
      <w:b/>
      <w:bCs/>
      <w:sz w:val="28"/>
      <w:szCs w:val="28"/>
    </w:rPr>
  </w:style>
  <w:style w:type="character" w:default="1" w:styleId="8">
    <w:name w:val="Default Paragraph Font"/>
    <w:unhideWhenUsed/>
    <w:uiPriority w:val="1"/>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4">
    <w:name w:val="Plain Text"/>
    <w:basedOn w:val="1"/>
    <w:link w:val="22"/>
    <w:uiPriority w:val="0"/>
    <w:rPr>
      <w:rFonts w:ascii="宋体" w:hAnsi="Courier New"/>
      <w:szCs w:val="20"/>
    </w:rPr>
  </w:style>
  <w:style w:type="paragraph" w:styleId="5">
    <w:name w:val="Balloon Text"/>
    <w:basedOn w:val="1"/>
    <w:link w:val="19"/>
    <w:unhideWhenUsed/>
    <w:uiPriority w:val="99"/>
    <w:rPr>
      <w:sz w:val="18"/>
      <w:szCs w:val="18"/>
    </w:rPr>
  </w:style>
  <w:style w:type="paragraph" w:styleId="6">
    <w:name w:val="footer"/>
    <w:basedOn w:val="1"/>
    <w:link w:val="21"/>
    <w:unhideWhenUsed/>
    <w:uiPriority w:val="0"/>
    <w:pPr>
      <w:tabs>
        <w:tab w:val="center" w:pos="4153"/>
        <w:tab w:val="right" w:pos="8306"/>
      </w:tabs>
      <w:snapToGrid w:val="0"/>
      <w:jc w:val="left"/>
    </w:pPr>
    <w:rPr>
      <w:sz w:val="18"/>
      <w:szCs w:val="18"/>
    </w:rPr>
  </w:style>
  <w:style w:type="paragraph" w:styleId="7">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uiPriority w:val="99"/>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11">
    <w:name w:val="列出段落1"/>
    <w:basedOn w:val="1"/>
    <w:qFormat/>
    <w:uiPriority w:val="34"/>
    <w:pPr>
      <w:ind w:firstLine="420" w:firstLineChars="200"/>
    </w:pPr>
  </w:style>
  <w:style w:type="paragraph" w:customStyle="1" w:styleId="12">
    <w:name w:val="正文样式1"/>
    <w:basedOn w:val="1"/>
    <w:link w:val="23"/>
    <w:qFormat/>
    <w:uiPriority w:val="0"/>
    <w:pPr>
      <w:spacing w:line="400" w:lineRule="exact"/>
      <w:ind w:firstLine="200" w:firstLineChars="200"/>
    </w:pPr>
    <w:rPr>
      <w:rFonts w:ascii="Times New Roman" w:hAnsi="Times New Roman"/>
      <w:szCs w:val="21"/>
    </w:rPr>
  </w:style>
  <w:style w:type="paragraph" w:customStyle="1" w:styleId="13">
    <w:name w:val="正文文本123"/>
    <w:basedOn w:val="1"/>
    <w:link w:val="24"/>
    <w:uiPriority w:val="0"/>
    <w:pPr>
      <w:spacing w:line="400" w:lineRule="exact"/>
      <w:ind w:right="-199" w:rightChars="-95"/>
    </w:pPr>
    <w:rPr>
      <w:rFonts w:ascii="Times New Roman" w:hAnsi="Times New Roman"/>
      <w:sz w:val="18"/>
      <w:szCs w:val="18"/>
      <w:shd w:val="clear" w:color="auto" w:fill="FFFFFF"/>
    </w:rPr>
  </w:style>
  <w:style w:type="paragraph" w:customStyle="1" w:styleId="14">
    <w:name w:val="示范校正文"/>
    <w:basedOn w:val="1"/>
    <w:link w:val="25"/>
    <w:qFormat/>
    <w:uiPriority w:val="0"/>
    <w:pPr>
      <w:spacing w:line="400" w:lineRule="exact"/>
      <w:ind w:firstLine="420"/>
    </w:pPr>
    <w:rPr>
      <w:rFonts w:ascii="宋体" w:hAnsi="宋体"/>
      <w:color w:val="000000"/>
      <w:szCs w:val="21"/>
    </w:rPr>
  </w:style>
  <w:style w:type="paragraph" w:customStyle="1" w:styleId="15">
    <w:name w:val="表格文字"/>
    <w:basedOn w:val="1"/>
    <w:uiPriority w:val="0"/>
    <w:pPr>
      <w:widowControl/>
      <w:adjustRightInd w:val="0"/>
      <w:snapToGrid w:val="0"/>
    </w:pPr>
    <w:rPr>
      <w:rFonts w:ascii="Times New Roman" w:hAnsi="Times New Roman"/>
      <w:sz w:val="18"/>
      <w:szCs w:val="21"/>
    </w:rPr>
  </w:style>
  <w:style w:type="paragraph" w:customStyle="1" w:styleId="16">
    <w:name w:val="骨干校正文"/>
    <w:basedOn w:val="1"/>
    <w:qFormat/>
    <w:uiPriority w:val="99"/>
    <w:pPr>
      <w:spacing w:line="400" w:lineRule="exact"/>
      <w:ind w:firstLine="200" w:firstLineChars="200"/>
    </w:pPr>
    <w:rPr>
      <w:rFonts w:ascii="宋体" w:hAnsi="宋体"/>
      <w:color w:val="000000"/>
      <w:szCs w:val="21"/>
    </w:rPr>
  </w:style>
  <w:style w:type="paragraph" w:customStyle="1" w:styleId="17">
    <w:name w:val="List Paragraph"/>
    <w:basedOn w:val="1"/>
    <w:qFormat/>
    <w:uiPriority w:val="34"/>
    <w:pPr>
      <w:ind w:firstLine="420" w:firstLineChars="200"/>
    </w:pPr>
    <w:rPr>
      <w:rFonts w:ascii="Times New Roman" w:hAnsi="Times New Roman"/>
      <w:szCs w:val="24"/>
    </w:rPr>
  </w:style>
  <w:style w:type="character" w:customStyle="1" w:styleId="18">
    <w:name w:val="f141"/>
    <w:basedOn w:val="8"/>
    <w:uiPriority w:val="0"/>
    <w:rPr>
      <w:sz w:val="22"/>
      <w:szCs w:val="22"/>
    </w:rPr>
  </w:style>
  <w:style w:type="character" w:customStyle="1" w:styleId="19">
    <w:name w:val="批注框文本 Char"/>
    <w:basedOn w:val="8"/>
    <w:link w:val="5"/>
    <w:semiHidden/>
    <w:uiPriority w:val="99"/>
    <w:rPr>
      <w:sz w:val="18"/>
      <w:szCs w:val="18"/>
    </w:rPr>
  </w:style>
  <w:style w:type="character" w:customStyle="1" w:styleId="20">
    <w:name w:val="页眉 Char"/>
    <w:basedOn w:val="8"/>
    <w:link w:val="7"/>
    <w:uiPriority w:val="99"/>
    <w:rPr>
      <w:sz w:val="18"/>
      <w:szCs w:val="18"/>
    </w:rPr>
  </w:style>
  <w:style w:type="character" w:customStyle="1" w:styleId="21">
    <w:name w:val="页脚 Char"/>
    <w:basedOn w:val="8"/>
    <w:link w:val="6"/>
    <w:uiPriority w:val="0"/>
    <w:rPr>
      <w:sz w:val="18"/>
      <w:szCs w:val="18"/>
    </w:rPr>
  </w:style>
  <w:style w:type="character" w:customStyle="1" w:styleId="22">
    <w:name w:val="纯文本 Char"/>
    <w:basedOn w:val="8"/>
    <w:link w:val="4"/>
    <w:uiPriority w:val="0"/>
    <w:rPr>
      <w:rFonts w:ascii="宋体" w:hAnsi="Courier New"/>
      <w:kern w:val="2"/>
      <w:sz w:val="21"/>
    </w:rPr>
  </w:style>
  <w:style w:type="character" w:customStyle="1" w:styleId="23">
    <w:name w:val="正文样式1 Char"/>
    <w:link w:val="12"/>
    <w:uiPriority w:val="0"/>
    <w:rPr>
      <w:kern w:val="2"/>
      <w:sz w:val="21"/>
      <w:szCs w:val="21"/>
    </w:rPr>
  </w:style>
  <w:style w:type="character" w:customStyle="1" w:styleId="24">
    <w:name w:val="正文文本123 Char"/>
    <w:link w:val="13"/>
    <w:uiPriority w:val="0"/>
    <w:rPr>
      <w:kern w:val="2"/>
      <w:sz w:val="18"/>
      <w:szCs w:val="18"/>
    </w:rPr>
  </w:style>
  <w:style w:type="character" w:customStyle="1" w:styleId="25">
    <w:name w:val="示范校正文 Char"/>
    <w:link w:val="14"/>
    <w:uiPriority w:val="0"/>
    <w:rPr>
      <w:rFonts w:ascii="宋体" w:hAnsi="宋体"/>
      <w:color w:val="000000"/>
      <w:kern w:val="2"/>
      <w:sz w:val="21"/>
      <w:szCs w:val="21"/>
    </w:rPr>
  </w:style>
  <w:style w:type="character" w:customStyle="1" w:styleId="26">
    <w:name w:val="标题 2 Char"/>
    <w:basedOn w:val="8"/>
    <w:link w:val="2"/>
    <w:uiPriority w:val="0"/>
    <w:rPr>
      <w:rFonts w:ascii="黑体" w:hAnsi="Arial" w:eastAsia="黑体"/>
      <w:b/>
      <w:bCs/>
      <w:snapToGrid w:val="0"/>
      <w:sz w:val="21"/>
      <w:szCs w:val="21"/>
    </w:rPr>
  </w:style>
  <w:style w:type="character" w:customStyle="1" w:styleId="27">
    <w:name w:val="标题 5 Char"/>
    <w:basedOn w:val="8"/>
    <w:link w:val="3"/>
    <w:uiPriority w:val="9"/>
    <w:rPr>
      <w:b/>
      <w:bCs/>
      <w:kern w:val="2"/>
      <w:sz w:val="28"/>
      <w:szCs w:val="28"/>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1115</Words>
  <Characters>6362</Characters>
  <Lines>53</Lines>
  <Paragraphs>14</Paragraphs>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2015-02-18T03:49:00Z</dcterms:created>
  <dc:creator>张双喜</dc:creator>
  <cp:lastModifiedBy>Administrator</cp:lastModifiedBy>
  <cp:lastPrinted>2015-09-08T05:10:00Z</cp:lastPrinted>
  <dcterms:modified xsi:type="dcterms:W3CDTF">2015-09-14T02:23:09Z</dcterms:modified>
  <dc:title>《课程名称》课程教学提纲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